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78" w:rsidRDefault="0010796B" w:rsidP="00130AE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0pt">
            <v:imagedata r:id="rId8" o:title="ULM Logo-WM-BT Lt-2C-505&amp;872-cmyk"/>
          </v:shape>
        </w:pict>
      </w:r>
    </w:p>
    <w:p w:rsidR="00570A78" w:rsidRPr="00A75430" w:rsidRDefault="00A75430" w:rsidP="00570A78">
      <w:pPr>
        <w:jc w:val="center"/>
        <w:rPr>
          <w:b/>
          <w:sz w:val="24"/>
          <w:szCs w:val="24"/>
        </w:rPr>
      </w:pPr>
      <w:r w:rsidRPr="00A75430">
        <w:rPr>
          <w:b/>
          <w:sz w:val="24"/>
          <w:szCs w:val="24"/>
        </w:rPr>
        <w:t>University of Louisiana at Monroe</w:t>
      </w:r>
      <w:r w:rsidR="00570A78" w:rsidRPr="00A75430">
        <w:rPr>
          <w:b/>
          <w:sz w:val="24"/>
          <w:szCs w:val="24"/>
        </w:rPr>
        <w:t xml:space="preserve"> Presents ….</w:t>
      </w:r>
    </w:p>
    <w:p w:rsidR="00570A78" w:rsidRPr="00A75430" w:rsidRDefault="00570A78" w:rsidP="00570A78">
      <w:pPr>
        <w:jc w:val="center"/>
        <w:rPr>
          <w:b/>
          <w:sz w:val="24"/>
          <w:szCs w:val="24"/>
        </w:rPr>
      </w:pPr>
      <w:r w:rsidRPr="00A75430">
        <w:rPr>
          <w:b/>
          <w:sz w:val="24"/>
          <w:szCs w:val="24"/>
        </w:rPr>
        <w:t>28</w:t>
      </w:r>
      <w:r w:rsidRPr="00A75430">
        <w:rPr>
          <w:b/>
          <w:sz w:val="24"/>
          <w:szCs w:val="24"/>
          <w:vertAlign w:val="superscript"/>
        </w:rPr>
        <w:t>th</w:t>
      </w:r>
      <w:r w:rsidRPr="00A75430">
        <w:rPr>
          <w:b/>
          <w:sz w:val="24"/>
          <w:szCs w:val="24"/>
        </w:rPr>
        <w:t xml:space="preserve"> Annual </w:t>
      </w:r>
    </w:p>
    <w:p w:rsidR="00570A78" w:rsidRPr="00A75430" w:rsidRDefault="00570A78" w:rsidP="00570A78">
      <w:pPr>
        <w:jc w:val="center"/>
        <w:rPr>
          <w:b/>
          <w:sz w:val="24"/>
          <w:szCs w:val="24"/>
        </w:rPr>
      </w:pPr>
      <w:r w:rsidRPr="00A75430">
        <w:rPr>
          <w:b/>
          <w:sz w:val="24"/>
          <w:szCs w:val="24"/>
        </w:rPr>
        <w:t>SPEECH-LANGUAGE PATHOLOGY</w:t>
      </w:r>
    </w:p>
    <w:p w:rsidR="00570A78" w:rsidRPr="00A75430" w:rsidRDefault="00570A78" w:rsidP="00570A78">
      <w:pPr>
        <w:jc w:val="center"/>
        <w:rPr>
          <w:b/>
          <w:sz w:val="24"/>
          <w:szCs w:val="24"/>
        </w:rPr>
      </w:pPr>
      <w:r w:rsidRPr="00A75430">
        <w:rPr>
          <w:b/>
          <w:sz w:val="24"/>
          <w:szCs w:val="24"/>
        </w:rPr>
        <w:t>SPRING CONFERENCE</w:t>
      </w:r>
    </w:p>
    <w:p w:rsidR="00570A78" w:rsidRPr="00B8324B" w:rsidRDefault="00570A78" w:rsidP="00B8324B">
      <w:pPr>
        <w:jc w:val="center"/>
        <w:rPr>
          <w:b/>
          <w:sz w:val="24"/>
          <w:szCs w:val="24"/>
        </w:rPr>
      </w:pPr>
      <w:r w:rsidRPr="00A75430">
        <w:rPr>
          <w:b/>
          <w:sz w:val="24"/>
          <w:szCs w:val="24"/>
        </w:rPr>
        <w:t>February 25</w:t>
      </w:r>
      <w:r w:rsidRPr="00A75430">
        <w:rPr>
          <w:b/>
          <w:sz w:val="24"/>
          <w:szCs w:val="24"/>
          <w:vertAlign w:val="superscript"/>
        </w:rPr>
        <w:t>th</w:t>
      </w:r>
      <w:r w:rsidRPr="00A75430">
        <w:rPr>
          <w:b/>
          <w:sz w:val="24"/>
          <w:szCs w:val="24"/>
        </w:rPr>
        <w:t xml:space="preserve"> &amp; 26</w:t>
      </w:r>
      <w:r w:rsidRPr="00A75430">
        <w:rPr>
          <w:b/>
          <w:sz w:val="24"/>
          <w:szCs w:val="24"/>
          <w:vertAlign w:val="superscript"/>
        </w:rPr>
        <w:t>th</w:t>
      </w:r>
      <w:r w:rsidRPr="00A75430">
        <w:rPr>
          <w:b/>
          <w:sz w:val="24"/>
          <w:szCs w:val="24"/>
        </w:rPr>
        <w:t>, 2016</w:t>
      </w:r>
    </w:p>
    <w:p w:rsidR="00570A78" w:rsidRPr="00A75430" w:rsidRDefault="00673427" w:rsidP="00673427">
      <w:pPr>
        <w:jc w:val="center"/>
        <w:rPr>
          <w:sz w:val="28"/>
          <w:szCs w:val="28"/>
        </w:rPr>
      </w:pPr>
      <w:r w:rsidRPr="00A75430">
        <w:rPr>
          <w:sz w:val="28"/>
          <w:szCs w:val="28"/>
        </w:rPr>
        <w:t>Leora Cher</w:t>
      </w:r>
      <w:r w:rsidR="000C408B">
        <w:rPr>
          <w:sz w:val="28"/>
          <w:szCs w:val="28"/>
        </w:rPr>
        <w:t>ney, Ph.D., CCC-SLP, BC-ANCDS</w:t>
      </w:r>
    </w:p>
    <w:p w:rsidR="00570A78" w:rsidRDefault="000C408B" w:rsidP="00570A78">
      <w:pPr>
        <w:jc w:val="center"/>
        <w:rPr>
          <w:i/>
          <w:sz w:val="28"/>
          <w:szCs w:val="28"/>
        </w:rPr>
      </w:pPr>
      <w:r>
        <w:rPr>
          <w:i/>
          <w:sz w:val="28"/>
          <w:szCs w:val="28"/>
        </w:rPr>
        <w:t xml:space="preserve">Aphasia Treatment across the Modalities: </w:t>
      </w:r>
    </w:p>
    <w:p w:rsidR="000C408B" w:rsidRPr="00A75430" w:rsidRDefault="000C408B" w:rsidP="00570A78">
      <w:pPr>
        <w:jc w:val="center"/>
        <w:rPr>
          <w:i/>
          <w:sz w:val="28"/>
          <w:szCs w:val="28"/>
        </w:rPr>
      </w:pPr>
      <w:r>
        <w:rPr>
          <w:i/>
          <w:sz w:val="28"/>
          <w:szCs w:val="28"/>
        </w:rPr>
        <w:t>Implementing Best Practices into the Clinical Setting</w:t>
      </w:r>
    </w:p>
    <w:p w:rsidR="00570A78" w:rsidRPr="00673427" w:rsidRDefault="00570A78" w:rsidP="00570A78">
      <w:pPr>
        <w:jc w:val="center"/>
        <w:rPr>
          <w:sz w:val="24"/>
          <w:szCs w:val="24"/>
        </w:rPr>
      </w:pPr>
      <w:r w:rsidRPr="00673427">
        <w:rPr>
          <w:sz w:val="24"/>
          <w:szCs w:val="24"/>
        </w:rPr>
        <w:t xml:space="preserve">Sponsored by the </w:t>
      </w:r>
    </w:p>
    <w:p w:rsidR="00570A78" w:rsidRPr="00673427" w:rsidRDefault="00570A78" w:rsidP="00570A78">
      <w:pPr>
        <w:jc w:val="center"/>
        <w:rPr>
          <w:sz w:val="24"/>
          <w:szCs w:val="24"/>
        </w:rPr>
      </w:pPr>
      <w:r w:rsidRPr="00673427">
        <w:rPr>
          <w:sz w:val="24"/>
          <w:szCs w:val="24"/>
        </w:rPr>
        <w:t>Speech-Language Pathology Program</w:t>
      </w:r>
    </w:p>
    <w:p w:rsidR="00570A78" w:rsidRPr="00673427" w:rsidRDefault="00570A78" w:rsidP="00570A78">
      <w:pPr>
        <w:jc w:val="center"/>
        <w:rPr>
          <w:sz w:val="24"/>
          <w:szCs w:val="24"/>
        </w:rPr>
      </w:pPr>
      <w:r w:rsidRPr="00673427">
        <w:rPr>
          <w:sz w:val="24"/>
          <w:szCs w:val="24"/>
        </w:rPr>
        <w:t>College of Health and Pharmaceutical Sciences</w:t>
      </w:r>
    </w:p>
    <w:p w:rsidR="00570A78" w:rsidRPr="00673427" w:rsidRDefault="00570A78" w:rsidP="00570A78">
      <w:pPr>
        <w:jc w:val="center"/>
        <w:rPr>
          <w:sz w:val="24"/>
          <w:szCs w:val="24"/>
        </w:rPr>
      </w:pPr>
      <w:r w:rsidRPr="00673427">
        <w:rPr>
          <w:sz w:val="24"/>
          <w:szCs w:val="24"/>
        </w:rPr>
        <w:t xml:space="preserve">In conjunction with the </w:t>
      </w:r>
    </w:p>
    <w:p w:rsidR="00570A78" w:rsidRPr="00673427" w:rsidRDefault="00570A78" w:rsidP="00570A78">
      <w:pPr>
        <w:jc w:val="center"/>
        <w:rPr>
          <w:sz w:val="24"/>
          <w:szCs w:val="24"/>
        </w:rPr>
      </w:pPr>
      <w:r w:rsidRPr="00673427">
        <w:rPr>
          <w:sz w:val="24"/>
          <w:szCs w:val="24"/>
        </w:rPr>
        <w:t xml:space="preserve">Louisiana Speech-Language-Hearing Association </w:t>
      </w:r>
    </w:p>
    <w:p w:rsidR="00570A78" w:rsidRPr="00B8324B" w:rsidRDefault="00570A78" w:rsidP="00570A78">
      <w:pPr>
        <w:jc w:val="center"/>
        <w:rPr>
          <w:b/>
          <w:sz w:val="24"/>
          <w:szCs w:val="24"/>
          <w:u w:val="single"/>
        </w:rPr>
      </w:pPr>
      <w:r w:rsidRPr="00B8324B">
        <w:rPr>
          <w:b/>
          <w:sz w:val="24"/>
          <w:szCs w:val="24"/>
          <w:u w:val="single"/>
        </w:rPr>
        <w:t xml:space="preserve">Conference held at the West Monroe Convention Center </w:t>
      </w:r>
    </w:p>
    <w:p w:rsidR="00570A78" w:rsidRDefault="00570A78" w:rsidP="00570A78">
      <w:pPr>
        <w:jc w:val="center"/>
        <w:rPr>
          <w:b/>
          <w:sz w:val="24"/>
          <w:szCs w:val="24"/>
        </w:rPr>
      </w:pPr>
      <w:r w:rsidRPr="00673427">
        <w:rPr>
          <w:b/>
          <w:sz w:val="24"/>
          <w:szCs w:val="24"/>
        </w:rPr>
        <w:t xml:space="preserve">901 Ridge Avenue, West Monroe, LA 71291 </w:t>
      </w:r>
    </w:p>
    <w:p w:rsidR="00190CBC" w:rsidRPr="00B8324B" w:rsidRDefault="00A75430" w:rsidP="00190CBC">
      <w:pPr>
        <w:jc w:val="center"/>
        <w:rPr>
          <w:b/>
          <w:i/>
          <w:sz w:val="24"/>
          <w:szCs w:val="24"/>
        </w:rPr>
      </w:pPr>
      <w:r w:rsidRPr="00B8324B">
        <w:rPr>
          <w:b/>
          <w:i/>
          <w:sz w:val="24"/>
          <w:szCs w:val="24"/>
        </w:rPr>
        <w:t>Direction</w:t>
      </w:r>
      <w:r w:rsidR="00190CBC" w:rsidRPr="00B8324B">
        <w:rPr>
          <w:b/>
          <w:i/>
          <w:sz w:val="24"/>
          <w:szCs w:val="24"/>
        </w:rPr>
        <w:t>s:   From Interstate 20 (east or west) take Exit 114 Thomas Road;</w:t>
      </w:r>
    </w:p>
    <w:p w:rsidR="00190CBC" w:rsidRPr="00B8324B" w:rsidRDefault="00190CBC" w:rsidP="00190CBC">
      <w:pPr>
        <w:jc w:val="center"/>
        <w:rPr>
          <w:b/>
          <w:i/>
          <w:sz w:val="24"/>
          <w:szCs w:val="24"/>
        </w:rPr>
      </w:pPr>
      <w:r w:rsidRPr="00B8324B">
        <w:rPr>
          <w:b/>
          <w:i/>
          <w:sz w:val="24"/>
          <w:szCs w:val="24"/>
        </w:rPr>
        <w:t xml:space="preserve">Go North on Thomas Road (past Glenwood Hospital on Right) to </w:t>
      </w:r>
    </w:p>
    <w:p w:rsidR="00190CBC" w:rsidRPr="00B8324B" w:rsidRDefault="00190CBC" w:rsidP="00190CBC">
      <w:pPr>
        <w:jc w:val="center"/>
        <w:rPr>
          <w:b/>
          <w:i/>
          <w:sz w:val="24"/>
          <w:szCs w:val="24"/>
        </w:rPr>
      </w:pPr>
      <w:r w:rsidRPr="00B8324B">
        <w:rPr>
          <w:b/>
          <w:i/>
          <w:sz w:val="24"/>
          <w:szCs w:val="24"/>
        </w:rPr>
        <w:t xml:space="preserve">Corner of Thomas Rd. &amp; Cypress St. (Burger King on corner); </w:t>
      </w:r>
    </w:p>
    <w:p w:rsidR="00190CBC" w:rsidRPr="00B8324B" w:rsidRDefault="00190CBC" w:rsidP="00190CBC">
      <w:pPr>
        <w:jc w:val="center"/>
        <w:rPr>
          <w:b/>
          <w:i/>
          <w:sz w:val="24"/>
          <w:szCs w:val="24"/>
        </w:rPr>
      </w:pPr>
      <w:r w:rsidRPr="00B8324B">
        <w:rPr>
          <w:b/>
          <w:i/>
          <w:sz w:val="24"/>
          <w:szCs w:val="24"/>
        </w:rPr>
        <w:t>Turn Right on Cypress St. (Hwy. 80) and go to</w:t>
      </w:r>
    </w:p>
    <w:p w:rsidR="00190CBC" w:rsidRPr="00B8324B" w:rsidRDefault="00190CBC" w:rsidP="00190CBC">
      <w:pPr>
        <w:jc w:val="center"/>
        <w:rPr>
          <w:b/>
          <w:i/>
          <w:sz w:val="24"/>
          <w:szCs w:val="24"/>
        </w:rPr>
      </w:pPr>
      <w:r w:rsidRPr="00B8324B">
        <w:rPr>
          <w:b/>
          <w:i/>
          <w:sz w:val="24"/>
          <w:szCs w:val="24"/>
        </w:rPr>
        <w:t>Intersection of Cypress St. and North 7</w:t>
      </w:r>
      <w:r w:rsidRPr="00B8324B">
        <w:rPr>
          <w:b/>
          <w:i/>
          <w:sz w:val="24"/>
          <w:szCs w:val="24"/>
          <w:vertAlign w:val="superscript"/>
        </w:rPr>
        <w:t>th</w:t>
      </w:r>
      <w:r w:rsidRPr="00B8324B">
        <w:rPr>
          <w:b/>
          <w:i/>
          <w:sz w:val="24"/>
          <w:szCs w:val="24"/>
        </w:rPr>
        <w:t xml:space="preserve"> St.  </w:t>
      </w:r>
    </w:p>
    <w:p w:rsidR="00190CBC" w:rsidRPr="00B8324B" w:rsidRDefault="00190CBC" w:rsidP="00190CBC">
      <w:pPr>
        <w:jc w:val="center"/>
        <w:rPr>
          <w:b/>
          <w:i/>
          <w:sz w:val="24"/>
          <w:szCs w:val="24"/>
        </w:rPr>
      </w:pPr>
      <w:r w:rsidRPr="00B8324B">
        <w:rPr>
          <w:b/>
          <w:i/>
          <w:sz w:val="24"/>
          <w:szCs w:val="24"/>
        </w:rPr>
        <w:t>Turn Left (north) onto 7</w:t>
      </w:r>
      <w:r w:rsidRPr="00B8324B">
        <w:rPr>
          <w:b/>
          <w:i/>
          <w:sz w:val="24"/>
          <w:szCs w:val="24"/>
          <w:vertAlign w:val="superscript"/>
        </w:rPr>
        <w:t>th</w:t>
      </w:r>
      <w:r w:rsidR="00D764B6">
        <w:rPr>
          <w:b/>
          <w:i/>
          <w:sz w:val="24"/>
          <w:szCs w:val="24"/>
        </w:rPr>
        <w:t xml:space="preserve"> St.  (Chase Bank </w:t>
      </w:r>
      <w:r w:rsidRPr="00B8324B">
        <w:rPr>
          <w:b/>
          <w:i/>
          <w:sz w:val="24"/>
          <w:szCs w:val="24"/>
        </w:rPr>
        <w:t>on corner)</w:t>
      </w:r>
    </w:p>
    <w:p w:rsidR="00190CBC" w:rsidRPr="00B8324B" w:rsidRDefault="00190CBC" w:rsidP="00190CBC">
      <w:pPr>
        <w:jc w:val="center"/>
        <w:rPr>
          <w:b/>
          <w:i/>
          <w:sz w:val="24"/>
          <w:szCs w:val="24"/>
        </w:rPr>
      </w:pPr>
      <w:r w:rsidRPr="00B8324B">
        <w:rPr>
          <w:b/>
          <w:i/>
          <w:sz w:val="24"/>
          <w:szCs w:val="24"/>
        </w:rPr>
        <w:t>Go on N. 7</w:t>
      </w:r>
      <w:r w:rsidRPr="00B8324B">
        <w:rPr>
          <w:b/>
          <w:i/>
          <w:sz w:val="24"/>
          <w:szCs w:val="24"/>
          <w:vertAlign w:val="superscript"/>
        </w:rPr>
        <w:t>th</w:t>
      </w:r>
      <w:r w:rsidRPr="00B8324B">
        <w:rPr>
          <w:b/>
          <w:i/>
          <w:sz w:val="24"/>
          <w:szCs w:val="24"/>
        </w:rPr>
        <w:t xml:space="preserve"> to corner of Ridge Avenue and turn Left (stop light)</w:t>
      </w:r>
    </w:p>
    <w:p w:rsidR="00190CBC" w:rsidRDefault="00190CBC" w:rsidP="00B8324B">
      <w:pPr>
        <w:jc w:val="center"/>
        <w:rPr>
          <w:b/>
          <w:i/>
          <w:sz w:val="24"/>
          <w:szCs w:val="24"/>
        </w:rPr>
      </w:pPr>
      <w:r w:rsidRPr="00D764B6">
        <w:rPr>
          <w:b/>
          <w:i/>
          <w:sz w:val="24"/>
          <w:szCs w:val="24"/>
        </w:rPr>
        <w:t xml:space="preserve">West Monroe Convention Center at 901 Ridge Avenue on Left </w:t>
      </w:r>
    </w:p>
    <w:p w:rsidR="0010796B" w:rsidRPr="00D764B6" w:rsidRDefault="0010796B" w:rsidP="00B8324B">
      <w:pPr>
        <w:jc w:val="center"/>
        <w:rPr>
          <w:b/>
          <w:i/>
          <w:sz w:val="24"/>
          <w:szCs w:val="24"/>
        </w:rPr>
      </w:pPr>
    </w:p>
    <w:p w:rsidR="00673427" w:rsidRPr="00A75430" w:rsidRDefault="00673427" w:rsidP="00A75430">
      <w:pPr>
        <w:rPr>
          <w:b/>
          <w:sz w:val="32"/>
          <w:szCs w:val="32"/>
        </w:rPr>
      </w:pPr>
      <w:r w:rsidRPr="00A75430">
        <w:rPr>
          <w:b/>
          <w:sz w:val="32"/>
          <w:szCs w:val="32"/>
        </w:rPr>
        <w:lastRenderedPageBreak/>
        <w:t>Conference Agenda</w:t>
      </w:r>
      <w:r w:rsidR="00E7576A">
        <w:rPr>
          <w:b/>
          <w:sz w:val="32"/>
          <w:szCs w:val="32"/>
        </w:rPr>
        <w:t xml:space="preserve"> at the West Monroe Convention Center </w:t>
      </w:r>
    </w:p>
    <w:p w:rsidR="00673427" w:rsidRPr="00A75430" w:rsidRDefault="00673427" w:rsidP="00A75430">
      <w:pPr>
        <w:rPr>
          <w:b/>
          <w:sz w:val="24"/>
          <w:szCs w:val="24"/>
          <w:u w:val="single"/>
        </w:rPr>
      </w:pPr>
      <w:r w:rsidRPr="00A75430">
        <w:rPr>
          <w:b/>
          <w:sz w:val="24"/>
          <w:szCs w:val="24"/>
          <w:u w:val="single"/>
        </w:rPr>
        <w:t>Thursday February 25, 2016</w:t>
      </w:r>
    </w:p>
    <w:p w:rsidR="00673427" w:rsidRPr="00673427" w:rsidRDefault="00673427" w:rsidP="00A75430">
      <w:pPr>
        <w:rPr>
          <w:b/>
          <w:sz w:val="24"/>
          <w:szCs w:val="24"/>
        </w:rPr>
      </w:pPr>
      <w:r w:rsidRPr="00673427">
        <w:rPr>
          <w:b/>
          <w:sz w:val="24"/>
          <w:szCs w:val="24"/>
        </w:rPr>
        <w:t xml:space="preserve">NSSLHA SILENT AUCTION 8:00-3:00 </w:t>
      </w:r>
    </w:p>
    <w:p w:rsidR="00673427" w:rsidRPr="00673427" w:rsidRDefault="00673427" w:rsidP="00A75430">
      <w:pPr>
        <w:rPr>
          <w:b/>
          <w:sz w:val="24"/>
          <w:szCs w:val="24"/>
        </w:rPr>
      </w:pPr>
      <w:r w:rsidRPr="00673427">
        <w:rPr>
          <w:b/>
          <w:sz w:val="24"/>
          <w:szCs w:val="24"/>
        </w:rPr>
        <w:t>8:</w:t>
      </w:r>
      <w:r w:rsidR="000C408B">
        <w:rPr>
          <w:b/>
          <w:sz w:val="24"/>
          <w:szCs w:val="24"/>
        </w:rPr>
        <w:t>00-9:45   Treating Comprehension and Expression of Spoken Language in Aphasia</w:t>
      </w:r>
    </w:p>
    <w:p w:rsidR="00673427" w:rsidRPr="00673427" w:rsidRDefault="00673427" w:rsidP="00A75430">
      <w:pPr>
        <w:rPr>
          <w:b/>
          <w:sz w:val="24"/>
          <w:szCs w:val="24"/>
        </w:rPr>
      </w:pPr>
      <w:r w:rsidRPr="00673427">
        <w:rPr>
          <w:b/>
          <w:sz w:val="24"/>
          <w:szCs w:val="24"/>
        </w:rPr>
        <w:t xml:space="preserve">9:45-10:00 Break </w:t>
      </w:r>
    </w:p>
    <w:p w:rsidR="00673427" w:rsidRPr="00673427" w:rsidRDefault="000C408B" w:rsidP="00A75430">
      <w:pPr>
        <w:rPr>
          <w:b/>
          <w:sz w:val="24"/>
          <w:szCs w:val="24"/>
        </w:rPr>
      </w:pPr>
      <w:r>
        <w:rPr>
          <w:b/>
          <w:sz w:val="24"/>
          <w:szCs w:val="24"/>
        </w:rPr>
        <w:t xml:space="preserve">10:00-11:30 Treating Comprehension and Expression of </w:t>
      </w:r>
      <w:r w:rsidR="00B8324B">
        <w:rPr>
          <w:b/>
          <w:sz w:val="24"/>
          <w:szCs w:val="24"/>
        </w:rPr>
        <w:t>Spoken Language in Aphasia (continued)</w:t>
      </w:r>
    </w:p>
    <w:p w:rsidR="00673427" w:rsidRPr="00673427" w:rsidRDefault="00673427" w:rsidP="00A75430">
      <w:pPr>
        <w:rPr>
          <w:b/>
          <w:sz w:val="24"/>
          <w:szCs w:val="24"/>
        </w:rPr>
      </w:pPr>
      <w:r w:rsidRPr="00673427">
        <w:rPr>
          <w:b/>
          <w:sz w:val="24"/>
          <w:szCs w:val="24"/>
        </w:rPr>
        <w:t>11:30-1:00 Lunch (on your own)</w:t>
      </w:r>
    </w:p>
    <w:p w:rsidR="00673427" w:rsidRPr="00673427" w:rsidRDefault="00673427" w:rsidP="00A75430">
      <w:pPr>
        <w:rPr>
          <w:b/>
          <w:sz w:val="24"/>
          <w:szCs w:val="24"/>
        </w:rPr>
      </w:pPr>
      <w:r w:rsidRPr="00673427">
        <w:rPr>
          <w:b/>
          <w:sz w:val="24"/>
          <w:szCs w:val="24"/>
        </w:rPr>
        <w:t>1</w:t>
      </w:r>
      <w:r w:rsidR="000C408B">
        <w:rPr>
          <w:b/>
          <w:sz w:val="24"/>
          <w:szCs w:val="24"/>
        </w:rPr>
        <w:t>:00-2:45 Treating Reading Comprehension in Aphasia</w:t>
      </w:r>
    </w:p>
    <w:p w:rsidR="00673427" w:rsidRPr="00673427" w:rsidRDefault="00673427" w:rsidP="00A75430">
      <w:pPr>
        <w:rPr>
          <w:b/>
          <w:sz w:val="24"/>
          <w:szCs w:val="24"/>
        </w:rPr>
      </w:pPr>
      <w:r w:rsidRPr="00673427">
        <w:rPr>
          <w:b/>
          <w:sz w:val="24"/>
          <w:szCs w:val="24"/>
        </w:rPr>
        <w:t xml:space="preserve">2:45-3:00   Break </w:t>
      </w:r>
    </w:p>
    <w:p w:rsidR="00673427" w:rsidRPr="00673427" w:rsidRDefault="000C408B" w:rsidP="00A75430">
      <w:pPr>
        <w:rPr>
          <w:b/>
          <w:sz w:val="24"/>
          <w:szCs w:val="24"/>
        </w:rPr>
      </w:pPr>
      <w:r>
        <w:rPr>
          <w:b/>
          <w:sz w:val="24"/>
          <w:szCs w:val="24"/>
        </w:rPr>
        <w:t>3:00-4:00 Treating Readin</w:t>
      </w:r>
      <w:r w:rsidR="00B8324B">
        <w:rPr>
          <w:b/>
          <w:sz w:val="24"/>
          <w:szCs w:val="24"/>
        </w:rPr>
        <w:t>g Comprehension in Aphasia (continued)</w:t>
      </w:r>
    </w:p>
    <w:p w:rsidR="00673427" w:rsidRPr="00A75430" w:rsidRDefault="00673427" w:rsidP="00A75430">
      <w:pPr>
        <w:rPr>
          <w:b/>
          <w:sz w:val="24"/>
          <w:szCs w:val="24"/>
          <w:u w:val="single"/>
        </w:rPr>
      </w:pPr>
      <w:r w:rsidRPr="00A75430">
        <w:rPr>
          <w:b/>
          <w:sz w:val="24"/>
          <w:szCs w:val="24"/>
          <w:u w:val="single"/>
        </w:rPr>
        <w:t>Friday, February 26, 2016</w:t>
      </w:r>
    </w:p>
    <w:p w:rsidR="00673427" w:rsidRDefault="00673427" w:rsidP="00A75430">
      <w:pPr>
        <w:rPr>
          <w:b/>
          <w:sz w:val="24"/>
          <w:szCs w:val="24"/>
        </w:rPr>
      </w:pPr>
      <w:r>
        <w:rPr>
          <w:b/>
          <w:sz w:val="24"/>
          <w:szCs w:val="24"/>
        </w:rPr>
        <w:t xml:space="preserve">8:00-10:00 </w:t>
      </w:r>
      <w:r w:rsidR="000C408B">
        <w:rPr>
          <w:b/>
          <w:sz w:val="24"/>
          <w:szCs w:val="24"/>
        </w:rPr>
        <w:t xml:space="preserve">Treating Written Expression in Aphasia </w:t>
      </w:r>
    </w:p>
    <w:p w:rsidR="00A75430" w:rsidRDefault="00A75430" w:rsidP="00A75430">
      <w:pPr>
        <w:rPr>
          <w:b/>
          <w:sz w:val="24"/>
          <w:szCs w:val="24"/>
        </w:rPr>
      </w:pPr>
      <w:r>
        <w:rPr>
          <w:b/>
          <w:sz w:val="24"/>
          <w:szCs w:val="24"/>
        </w:rPr>
        <w:t>10:00-10:15 Break</w:t>
      </w:r>
    </w:p>
    <w:p w:rsidR="00A75430" w:rsidRDefault="00A75430" w:rsidP="00A75430">
      <w:pPr>
        <w:rPr>
          <w:b/>
          <w:sz w:val="24"/>
          <w:szCs w:val="24"/>
        </w:rPr>
      </w:pPr>
      <w:r>
        <w:rPr>
          <w:b/>
          <w:sz w:val="24"/>
          <w:szCs w:val="24"/>
        </w:rPr>
        <w:t xml:space="preserve">10:15-12:15 Social/Life Participation Approaches and Practical Issues for Group Treatment </w:t>
      </w:r>
    </w:p>
    <w:p w:rsidR="00673427" w:rsidRPr="009A523D" w:rsidRDefault="00A75430" w:rsidP="00A75430">
      <w:pPr>
        <w:rPr>
          <w:b/>
          <w:sz w:val="24"/>
          <w:szCs w:val="24"/>
        </w:rPr>
      </w:pPr>
      <w:r>
        <w:rPr>
          <w:b/>
          <w:sz w:val="24"/>
          <w:szCs w:val="24"/>
        </w:rPr>
        <w:t>12:15   Adjourn</w:t>
      </w:r>
    </w:p>
    <w:p w:rsidR="00673427" w:rsidRPr="00722437" w:rsidRDefault="00A75430" w:rsidP="00A75430">
      <w:pPr>
        <w:rPr>
          <w:u w:val="single"/>
        </w:rPr>
      </w:pPr>
      <w:r w:rsidRPr="00722437">
        <w:rPr>
          <w:b/>
          <w:u w:val="single"/>
        </w:rPr>
        <w:t>Program Description</w:t>
      </w:r>
      <w:r w:rsidRPr="00722437">
        <w:rPr>
          <w:u w:val="single"/>
        </w:rPr>
        <w:t>:</w:t>
      </w:r>
    </w:p>
    <w:p w:rsidR="000C408B" w:rsidRPr="009A523D" w:rsidRDefault="000C408B" w:rsidP="00A75430">
      <w:pPr>
        <w:rPr>
          <w:b/>
        </w:rPr>
      </w:pPr>
      <w:r w:rsidRPr="009A523D">
        <w:rPr>
          <w:b/>
        </w:rPr>
        <w:t xml:space="preserve">Aphasia is a multimodality language problem.  As such, speech-language pathologists require an arsenal of treatments focusing on the modalities of oral expression, auditory comprehension, reading comprehension, and written expression.  This course provides examples of aphasia treatments addressing each modality.  The theoretical background, procedures, and current evidence supporting these treatments are emphasized.  Discussion will focus on issues affecting their practical implementation, treatment intensity, and alternative methods of service delivery, including groups.   </w:t>
      </w:r>
    </w:p>
    <w:p w:rsidR="000C408B" w:rsidRPr="00722437" w:rsidRDefault="000C408B" w:rsidP="00A75430">
      <w:pPr>
        <w:rPr>
          <w:b/>
          <w:u w:val="single"/>
        </w:rPr>
      </w:pPr>
      <w:r w:rsidRPr="00722437">
        <w:rPr>
          <w:b/>
          <w:u w:val="single"/>
        </w:rPr>
        <w:t xml:space="preserve">Learning Objectives:  </w:t>
      </w:r>
    </w:p>
    <w:p w:rsidR="000C408B" w:rsidRPr="009A523D" w:rsidRDefault="000C408B" w:rsidP="000C408B">
      <w:pPr>
        <w:pStyle w:val="ListParagraph"/>
        <w:numPr>
          <w:ilvl w:val="0"/>
          <w:numId w:val="1"/>
        </w:numPr>
        <w:rPr>
          <w:b/>
        </w:rPr>
      </w:pPr>
      <w:r w:rsidRPr="009A523D">
        <w:rPr>
          <w:b/>
        </w:rPr>
        <w:t>List procedures for administering at least two aphasia treatments that focus on facilitating comprehension and expression of spoken language</w:t>
      </w:r>
    </w:p>
    <w:p w:rsidR="000C408B" w:rsidRPr="009A523D" w:rsidRDefault="000C408B" w:rsidP="000C408B">
      <w:pPr>
        <w:pStyle w:val="ListParagraph"/>
        <w:numPr>
          <w:ilvl w:val="0"/>
          <w:numId w:val="1"/>
        </w:numPr>
        <w:rPr>
          <w:b/>
        </w:rPr>
      </w:pPr>
      <w:r w:rsidRPr="009A523D">
        <w:rPr>
          <w:b/>
        </w:rPr>
        <w:t>List procedures for admi</w:t>
      </w:r>
      <w:r w:rsidR="00995C64" w:rsidRPr="009A523D">
        <w:rPr>
          <w:b/>
        </w:rPr>
        <w:t xml:space="preserve">nistering at least two aphasia treatments that focus on facilitating comprehension and expression of written language </w:t>
      </w:r>
    </w:p>
    <w:p w:rsidR="00995C64" w:rsidRPr="009A523D" w:rsidRDefault="00995C64" w:rsidP="000C408B">
      <w:pPr>
        <w:pStyle w:val="ListParagraph"/>
        <w:numPr>
          <w:ilvl w:val="0"/>
          <w:numId w:val="1"/>
        </w:numPr>
        <w:rPr>
          <w:b/>
        </w:rPr>
      </w:pPr>
      <w:r w:rsidRPr="009A523D">
        <w:rPr>
          <w:b/>
        </w:rPr>
        <w:t>Describe ways in which technology can assist in delivering speech-language services to individuals with aphasia</w:t>
      </w:r>
    </w:p>
    <w:p w:rsidR="00B8324B" w:rsidRPr="00B8324B" w:rsidRDefault="00995C64" w:rsidP="00B8324B">
      <w:pPr>
        <w:pStyle w:val="ListParagraph"/>
        <w:numPr>
          <w:ilvl w:val="0"/>
          <w:numId w:val="1"/>
        </w:numPr>
        <w:rPr>
          <w:b/>
        </w:rPr>
      </w:pPr>
      <w:r w:rsidRPr="009A523D">
        <w:rPr>
          <w:b/>
        </w:rPr>
        <w:t xml:space="preserve">Explain the importance of considering social/life participation approaches in the treatment of aphasia and practical issues relating to group treatment </w:t>
      </w:r>
    </w:p>
    <w:p w:rsidR="00FC0BB2" w:rsidRPr="00722437" w:rsidRDefault="00FC0BB2" w:rsidP="00FC0BB2">
      <w:pPr>
        <w:rPr>
          <w:b/>
          <w:u w:val="single"/>
        </w:rPr>
      </w:pPr>
      <w:r w:rsidRPr="00722437">
        <w:rPr>
          <w:b/>
          <w:u w:val="single"/>
        </w:rPr>
        <w:lastRenderedPageBreak/>
        <w:t xml:space="preserve">About the Speaker: </w:t>
      </w:r>
    </w:p>
    <w:p w:rsidR="00FC0BB2" w:rsidRPr="00FC0BB2" w:rsidRDefault="00FC0BB2" w:rsidP="00FC0BB2">
      <w:pPr>
        <w:rPr>
          <w:b/>
        </w:rPr>
      </w:pPr>
      <w:r>
        <w:rPr>
          <w:b/>
        </w:rPr>
        <w:t xml:space="preserve">Leora Cherney, Ph.D., is Professor of Physical Medicine and Rehabilitation at Northwestern University, Feinberg School of Medicine and a Senior Research Scientist at the Rehabilitation Institute of Chicago.  She has had more than 30 years of clinical experience working with adults with neurogenic communication disorders and presently directs the Center for Aphasia Research and Treatment at the Rehabilitation Institute of Chicago.  Dr. Cherney is board-certified in neurologic communication disorders by the Academy of Neurologic Communication Disorders and Sciences (ANCDS) and Fellow of both the American Speech-Language-Hearing Association and the Illinois Speech-Language-Hearing Association.  She has co-authored four books and has over 70 publications in refereed journals, textbooks, and other periodicals.  She regularly presents at workshops and conferences nationally.  Dr. Cherney’s research interests, which have been federally funded for over 20 years, have focused on treatment approaches for aphasia and on attention and discourse problems in adults with cognitive-communication disorders.  </w:t>
      </w:r>
    </w:p>
    <w:p w:rsidR="00B10EE0" w:rsidRPr="00722437" w:rsidRDefault="00995C64" w:rsidP="00995C64">
      <w:pPr>
        <w:rPr>
          <w:b/>
          <w:u w:val="single"/>
        </w:rPr>
      </w:pPr>
      <w:r w:rsidRPr="00722437">
        <w:rPr>
          <w:b/>
          <w:u w:val="single"/>
        </w:rPr>
        <w:t>Continuing Education:</w:t>
      </w:r>
    </w:p>
    <w:p w:rsidR="00995C64" w:rsidRPr="009A523D" w:rsidRDefault="00995C64" w:rsidP="00995C64">
      <w:pPr>
        <w:rPr>
          <w:b/>
        </w:rPr>
      </w:pPr>
      <w:r w:rsidRPr="009A523D">
        <w:rPr>
          <w:b/>
        </w:rPr>
        <w:t xml:space="preserve">An annual ASHA CE Registry fee is required to register ASHA CEUs and paid by the participant directly to the ASHA national office.  Contact the ASHA CE staff at 800-498-2071, ext. 4219 for CE Registry fee subscription information.  </w:t>
      </w:r>
    </w:p>
    <w:p w:rsidR="00995C64" w:rsidRPr="009A523D" w:rsidRDefault="00130AEE" w:rsidP="00995C64">
      <w:pPr>
        <w:rPr>
          <w:b/>
        </w:rPr>
      </w:pPr>
      <w:r>
        <w:rPr>
          <w:b/>
        </w:rPr>
        <w:t>There is a $5</w:t>
      </w:r>
      <w:r w:rsidR="00995C64" w:rsidRPr="009A523D">
        <w:rPr>
          <w:b/>
        </w:rPr>
        <w:t>0.00 processing f</w:t>
      </w:r>
      <w:r>
        <w:rPr>
          <w:b/>
        </w:rPr>
        <w:t>ee for non-LSHA member.  This $5</w:t>
      </w:r>
      <w:r w:rsidR="00995C64" w:rsidRPr="009A523D">
        <w:rPr>
          <w:b/>
        </w:rPr>
        <w:t xml:space="preserve">0.00 fee is charged by LSHA, not by ASHA, for the purpose of processing non-member CEU forms and reporting this information to ASHA.  This fee must be paid at the time of the activity.  LSHA members receive complimentary ASHA CEU processing as a benefit of membership.  </w:t>
      </w:r>
    </w:p>
    <w:p w:rsidR="00995C64" w:rsidRPr="009A523D" w:rsidRDefault="00995C64" w:rsidP="00995C64">
      <w:pPr>
        <w:rPr>
          <w:b/>
        </w:rPr>
      </w:pPr>
      <w:r w:rsidRPr="009A523D">
        <w:rPr>
          <w:b/>
        </w:rPr>
        <w:t xml:space="preserve">The Louisiana Board of Examiners for Speech-Language Pathology and Audiology (LBESPA) accepts continuing education activities sponsored by LSHA for licensure renewal.  </w:t>
      </w:r>
    </w:p>
    <w:p w:rsidR="00C8000A" w:rsidRPr="00B10EE0" w:rsidRDefault="00995C64" w:rsidP="00995C64">
      <w:pPr>
        <w:rPr>
          <w:b/>
        </w:rPr>
      </w:pPr>
      <w:r w:rsidRPr="009A523D">
        <w:rPr>
          <w:b/>
        </w:rPr>
        <w:t>Our presenter holds no proprietary interest in this conference and is engaged as an instructor/speaker only.  FOR MORE INFOR</w:t>
      </w:r>
      <w:r w:rsidR="007D4687">
        <w:rPr>
          <w:b/>
        </w:rPr>
        <w:t>MATION CALL:  (318)</w:t>
      </w:r>
      <w:r w:rsidR="00130AEE">
        <w:rPr>
          <w:b/>
        </w:rPr>
        <w:t xml:space="preserve"> 342-3190 or email Dr. David Irwin, </w:t>
      </w:r>
      <w:hyperlink r:id="rId9" w:history="1">
        <w:r w:rsidR="00130AEE" w:rsidRPr="0099448C">
          <w:rPr>
            <w:rStyle w:val="Hyperlink"/>
            <w:b/>
          </w:rPr>
          <w:t>irwin@ulm.edu</w:t>
        </w:r>
      </w:hyperlink>
      <w:r w:rsidR="00130AEE">
        <w:rPr>
          <w:b/>
        </w:rPr>
        <w:t xml:space="preserve"> </w:t>
      </w:r>
    </w:p>
    <w:bookmarkStart w:id="0" w:name="_MON_1503817665"/>
    <w:bookmarkEnd w:id="0"/>
    <w:p w:rsidR="00C8000A" w:rsidRDefault="00130AEE" w:rsidP="00995C64">
      <w:pPr>
        <w:rPr>
          <w:b/>
          <w:sz w:val="18"/>
          <w:szCs w:val="18"/>
        </w:rPr>
      </w:pPr>
      <w:r>
        <w:rPr>
          <w:b/>
          <w:sz w:val="18"/>
          <w:szCs w:val="18"/>
        </w:rPr>
        <w:object w:dxaOrig="4495" w:dyaOrig="2158">
          <v:shape id="_x0000_i1026" type="#_x0000_t75" style="width:225pt;height:108pt" o:ole="">
            <v:imagedata r:id="rId10" o:title=""/>
          </v:shape>
          <o:OLEObject Type="Embed" ProgID="Word.Document.12" ShapeID="_x0000_i1026" DrawAspect="Content" ObjectID="_1508308114" r:id="rId11">
            <o:FieldCodes>\s</o:FieldCodes>
          </o:OLEObject>
        </w:object>
      </w:r>
    </w:p>
    <w:p w:rsidR="00B10EE0" w:rsidRPr="00B10EE0" w:rsidRDefault="00B10EE0" w:rsidP="00995C64">
      <w:pPr>
        <w:rPr>
          <w:b/>
          <w:color w:val="FF0000"/>
          <w:sz w:val="18"/>
          <w:szCs w:val="18"/>
        </w:rPr>
      </w:pPr>
      <w:r w:rsidRPr="004B4027">
        <w:rPr>
          <w:b/>
        </w:rPr>
        <w:t xml:space="preserve">This program is offered for 1.0 CEU (10 hours) (Intermediate level; Professional area). </w:t>
      </w:r>
    </w:p>
    <w:p w:rsidR="00C8000A" w:rsidRDefault="00C8000A" w:rsidP="00995C64">
      <w:pPr>
        <w:rPr>
          <w:b/>
          <w:sz w:val="18"/>
          <w:szCs w:val="18"/>
        </w:rPr>
      </w:pPr>
    </w:p>
    <w:p w:rsidR="00C8000A" w:rsidRDefault="00C8000A" w:rsidP="00995C64">
      <w:pPr>
        <w:rPr>
          <w:b/>
          <w:sz w:val="18"/>
          <w:szCs w:val="18"/>
        </w:rPr>
      </w:pPr>
    </w:p>
    <w:p w:rsidR="004B4027" w:rsidRDefault="004B4027" w:rsidP="00995C64">
      <w:pPr>
        <w:rPr>
          <w:b/>
          <w:sz w:val="18"/>
          <w:szCs w:val="18"/>
        </w:rPr>
      </w:pPr>
    </w:p>
    <w:p w:rsidR="004B4027" w:rsidRDefault="004B4027" w:rsidP="00995C64">
      <w:pPr>
        <w:rPr>
          <w:b/>
          <w:sz w:val="18"/>
          <w:szCs w:val="18"/>
        </w:rPr>
      </w:pPr>
    </w:p>
    <w:p w:rsidR="004B4027" w:rsidRDefault="004B4027" w:rsidP="00995C64">
      <w:pPr>
        <w:rPr>
          <w:b/>
          <w:sz w:val="18"/>
          <w:szCs w:val="18"/>
        </w:rPr>
      </w:pPr>
    </w:p>
    <w:p w:rsidR="009A523D" w:rsidRPr="00757179" w:rsidRDefault="00CD6898" w:rsidP="00CD6898">
      <w:pPr>
        <w:jc w:val="center"/>
        <w:rPr>
          <w:b/>
          <w:sz w:val="24"/>
          <w:szCs w:val="24"/>
        </w:rPr>
      </w:pPr>
      <w:r w:rsidRPr="00757179">
        <w:rPr>
          <w:b/>
          <w:sz w:val="24"/>
          <w:szCs w:val="24"/>
        </w:rPr>
        <w:t xml:space="preserve">REGISTRATION INFORMATION </w:t>
      </w:r>
    </w:p>
    <w:p w:rsidR="007D4687" w:rsidRPr="00757179" w:rsidRDefault="007D4687" w:rsidP="00CD6898">
      <w:pPr>
        <w:jc w:val="center"/>
        <w:rPr>
          <w:b/>
          <w:i/>
          <w:color w:val="FF0000"/>
          <w:sz w:val="24"/>
          <w:szCs w:val="24"/>
          <w:u w:val="single"/>
        </w:rPr>
      </w:pPr>
      <w:r w:rsidRPr="00757179">
        <w:rPr>
          <w:b/>
          <w:i/>
          <w:color w:val="FF0000"/>
          <w:sz w:val="24"/>
          <w:szCs w:val="24"/>
          <w:u w:val="single"/>
        </w:rPr>
        <w:t xml:space="preserve">Complete and Print This Form </w:t>
      </w:r>
    </w:p>
    <w:p w:rsidR="009A523D" w:rsidRPr="00CD6898" w:rsidRDefault="00722437" w:rsidP="00CD6898">
      <w:pPr>
        <w:jc w:val="center"/>
        <w:rPr>
          <w:b/>
          <w:sz w:val="20"/>
          <w:szCs w:val="20"/>
        </w:rPr>
      </w:pPr>
      <w:r>
        <w:rPr>
          <w:b/>
          <w:sz w:val="20"/>
          <w:szCs w:val="20"/>
        </w:rPr>
        <w:t>28</w:t>
      </w:r>
      <w:r w:rsidRPr="00722437">
        <w:rPr>
          <w:b/>
          <w:sz w:val="20"/>
          <w:szCs w:val="20"/>
          <w:vertAlign w:val="superscript"/>
        </w:rPr>
        <w:t>th</w:t>
      </w:r>
      <w:r>
        <w:rPr>
          <w:b/>
          <w:sz w:val="20"/>
          <w:szCs w:val="20"/>
        </w:rPr>
        <w:t xml:space="preserve"> Annual ULM </w:t>
      </w:r>
      <w:r w:rsidR="009A523D" w:rsidRPr="00CD6898">
        <w:rPr>
          <w:b/>
          <w:sz w:val="20"/>
          <w:szCs w:val="20"/>
        </w:rPr>
        <w:t>SPEECH-LANGUAGE PATHOLOGY SPRING CONFERENCE FEES</w:t>
      </w:r>
    </w:p>
    <w:p w:rsidR="009A523D" w:rsidRPr="00B8324B" w:rsidRDefault="009A523D" w:rsidP="00CD6898">
      <w:pPr>
        <w:jc w:val="center"/>
        <w:rPr>
          <w:b/>
          <w:color w:val="FF0000"/>
          <w:sz w:val="20"/>
          <w:szCs w:val="20"/>
          <w:u w:val="single"/>
        </w:rPr>
      </w:pPr>
      <w:r w:rsidRPr="00B8324B">
        <w:rPr>
          <w:b/>
          <w:color w:val="FF0000"/>
          <w:sz w:val="20"/>
          <w:szCs w:val="20"/>
        </w:rPr>
        <w:t xml:space="preserve">Pre-registration Deadline:   </w:t>
      </w:r>
      <w:r w:rsidR="00397F10">
        <w:rPr>
          <w:b/>
          <w:i/>
          <w:color w:val="FF0000"/>
          <w:sz w:val="20"/>
          <w:szCs w:val="20"/>
          <w:u w:val="single"/>
        </w:rPr>
        <w:t>Postmarked by January 26</w:t>
      </w:r>
      <w:r w:rsidRPr="00B8324B">
        <w:rPr>
          <w:b/>
          <w:i/>
          <w:color w:val="FF0000"/>
          <w:sz w:val="20"/>
          <w:szCs w:val="20"/>
          <w:u w:val="single"/>
        </w:rPr>
        <w:t>, 2016</w:t>
      </w:r>
    </w:p>
    <w:p w:rsidR="00CD6898" w:rsidRDefault="00CD6898" w:rsidP="00CD6898">
      <w:pPr>
        <w:rPr>
          <w:b/>
          <w:sz w:val="18"/>
          <w:szCs w:val="18"/>
          <w:u w:val="single"/>
        </w:rPr>
      </w:pPr>
      <w:r w:rsidRPr="00CD6898">
        <w:rPr>
          <w:b/>
          <w:sz w:val="20"/>
          <w:szCs w:val="20"/>
          <w:u w:val="single"/>
        </w:rPr>
        <w:t>Please check the following registration fee that applies to</w:t>
      </w:r>
      <w:r>
        <w:rPr>
          <w:b/>
          <w:sz w:val="18"/>
          <w:szCs w:val="18"/>
          <w:u w:val="single"/>
        </w:rPr>
        <w:t xml:space="preserve"> you:   </w:t>
      </w:r>
    </w:p>
    <w:p w:rsidR="00CD6898" w:rsidRPr="00CD6898" w:rsidRDefault="00CD6898" w:rsidP="00CD6898">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Both Days </w:t>
      </w:r>
      <w:r>
        <w:rPr>
          <w:b/>
          <w:sz w:val="18"/>
          <w:szCs w:val="18"/>
        </w:rPr>
        <w:tab/>
        <w:t>Thurs. Only</w:t>
      </w:r>
      <w:r>
        <w:rPr>
          <w:b/>
          <w:sz w:val="18"/>
          <w:szCs w:val="18"/>
        </w:rPr>
        <w:tab/>
        <w:t xml:space="preserve">Fri. Only </w:t>
      </w:r>
      <w:bookmarkStart w:id="1" w:name="_GoBack"/>
      <w:bookmarkEnd w:id="1"/>
    </w:p>
    <w:p w:rsidR="00CD6898" w:rsidRDefault="00CD6898" w:rsidP="00CD6898">
      <w:pPr>
        <w:rPr>
          <w:b/>
          <w:sz w:val="18"/>
          <w:szCs w:val="18"/>
        </w:rPr>
      </w:pPr>
      <w:r>
        <w:rPr>
          <w:b/>
          <w:sz w:val="18"/>
          <w:szCs w:val="18"/>
          <w:u w:val="single"/>
        </w:rPr>
        <w:t>____</w:t>
      </w:r>
      <w:r>
        <w:rPr>
          <w:b/>
          <w:sz w:val="18"/>
          <w:szCs w:val="18"/>
          <w:u w:val="single"/>
        </w:rPr>
        <w:tab/>
      </w:r>
      <w:r>
        <w:rPr>
          <w:b/>
          <w:sz w:val="18"/>
          <w:szCs w:val="18"/>
        </w:rPr>
        <w:t xml:space="preserve"> Pre-registration Professionals </w:t>
      </w:r>
      <w:r>
        <w:rPr>
          <w:b/>
          <w:sz w:val="18"/>
          <w:szCs w:val="18"/>
        </w:rPr>
        <w:tab/>
        <w:t>___$130</w:t>
      </w:r>
      <w:r>
        <w:rPr>
          <w:b/>
          <w:sz w:val="18"/>
          <w:szCs w:val="18"/>
        </w:rPr>
        <w:tab/>
      </w:r>
      <w:r>
        <w:rPr>
          <w:b/>
          <w:sz w:val="18"/>
          <w:szCs w:val="18"/>
        </w:rPr>
        <w:tab/>
        <w:t xml:space="preserve">  ___ $90</w:t>
      </w:r>
      <w:r>
        <w:rPr>
          <w:b/>
          <w:sz w:val="18"/>
          <w:szCs w:val="18"/>
        </w:rPr>
        <w:tab/>
      </w:r>
      <w:r>
        <w:rPr>
          <w:b/>
          <w:sz w:val="18"/>
          <w:szCs w:val="18"/>
        </w:rPr>
        <w:tab/>
        <w:t>___ $60</w:t>
      </w:r>
    </w:p>
    <w:p w:rsidR="00CD6898" w:rsidRDefault="00CD6898" w:rsidP="00CD6898">
      <w:pPr>
        <w:rPr>
          <w:b/>
          <w:sz w:val="18"/>
          <w:szCs w:val="18"/>
        </w:rPr>
      </w:pPr>
      <w:r>
        <w:rPr>
          <w:b/>
          <w:sz w:val="18"/>
          <w:szCs w:val="18"/>
        </w:rPr>
        <w:t>________ On-Site Registration Professionals</w:t>
      </w:r>
      <w:r>
        <w:rPr>
          <w:b/>
          <w:sz w:val="18"/>
          <w:szCs w:val="18"/>
        </w:rPr>
        <w:tab/>
        <w:t>___</w:t>
      </w:r>
      <w:r w:rsidR="007D4687">
        <w:rPr>
          <w:b/>
          <w:sz w:val="18"/>
          <w:szCs w:val="18"/>
        </w:rPr>
        <w:t>$17</w:t>
      </w:r>
      <w:r>
        <w:rPr>
          <w:b/>
          <w:sz w:val="18"/>
          <w:szCs w:val="18"/>
        </w:rPr>
        <w:t>0</w:t>
      </w:r>
      <w:r>
        <w:rPr>
          <w:b/>
          <w:sz w:val="18"/>
          <w:szCs w:val="18"/>
        </w:rPr>
        <w:tab/>
      </w:r>
      <w:r>
        <w:rPr>
          <w:b/>
          <w:sz w:val="18"/>
          <w:szCs w:val="18"/>
        </w:rPr>
        <w:tab/>
        <w:t xml:space="preserve">  ___ $130</w:t>
      </w:r>
      <w:r>
        <w:rPr>
          <w:b/>
          <w:sz w:val="18"/>
          <w:szCs w:val="18"/>
        </w:rPr>
        <w:tab/>
        <w:t>___ $80</w:t>
      </w:r>
    </w:p>
    <w:p w:rsidR="00397F10" w:rsidRDefault="00CD6898" w:rsidP="00CD6898">
      <w:pPr>
        <w:rPr>
          <w:b/>
          <w:sz w:val="18"/>
          <w:szCs w:val="18"/>
        </w:rPr>
      </w:pPr>
      <w:r>
        <w:rPr>
          <w:b/>
          <w:sz w:val="18"/>
          <w:szCs w:val="18"/>
        </w:rPr>
        <w:t>________</w:t>
      </w:r>
      <w:r w:rsidR="00E75C95">
        <w:rPr>
          <w:b/>
          <w:sz w:val="18"/>
          <w:szCs w:val="18"/>
        </w:rPr>
        <w:t xml:space="preserve"> Pre-r</w:t>
      </w:r>
      <w:r>
        <w:rPr>
          <w:b/>
          <w:sz w:val="18"/>
          <w:szCs w:val="18"/>
        </w:rPr>
        <w:t>egistration Students</w:t>
      </w:r>
      <w:r>
        <w:rPr>
          <w:b/>
          <w:sz w:val="18"/>
          <w:szCs w:val="18"/>
        </w:rPr>
        <w:tab/>
      </w:r>
      <w:r>
        <w:rPr>
          <w:b/>
          <w:sz w:val="18"/>
          <w:szCs w:val="18"/>
        </w:rPr>
        <w:tab/>
        <w:t>___$90</w:t>
      </w:r>
      <w:r>
        <w:rPr>
          <w:b/>
          <w:sz w:val="18"/>
          <w:szCs w:val="18"/>
        </w:rPr>
        <w:tab/>
      </w:r>
      <w:r>
        <w:rPr>
          <w:b/>
          <w:sz w:val="18"/>
          <w:szCs w:val="18"/>
        </w:rPr>
        <w:tab/>
        <w:t xml:space="preserve">  ____$75</w:t>
      </w:r>
      <w:r>
        <w:rPr>
          <w:b/>
          <w:sz w:val="18"/>
          <w:szCs w:val="18"/>
        </w:rPr>
        <w:tab/>
        <w:t xml:space="preserve"> </w:t>
      </w:r>
      <w:r>
        <w:rPr>
          <w:b/>
          <w:sz w:val="18"/>
          <w:szCs w:val="18"/>
        </w:rPr>
        <w:tab/>
        <w:t>___ $60</w:t>
      </w:r>
      <w:r>
        <w:rPr>
          <w:b/>
          <w:sz w:val="18"/>
          <w:szCs w:val="18"/>
        </w:rPr>
        <w:tab/>
      </w:r>
    </w:p>
    <w:p w:rsidR="00CD6898" w:rsidRDefault="00E75C95" w:rsidP="00CD6898">
      <w:pPr>
        <w:rPr>
          <w:b/>
          <w:sz w:val="18"/>
          <w:szCs w:val="18"/>
        </w:rPr>
      </w:pPr>
      <w:r>
        <w:rPr>
          <w:b/>
          <w:sz w:val="18"/>
          <w:szCs w:val="18"/>
        </w:rPr>
        <w:t xml:space="preserve"> </w:t>
      </w:r>
      <w:r w:rsidRPr="0010796B">
        <w:rPr>
          <w:b/>
          <w:sz w:val="18"/>
          <w:szCs w:val="18"/>
        </w:rPr>
        <w:t>On-site registration Stud</w:t>
      </w:r>
      <w:r w:rsidR="00397F10" w:rsidRPr="0010796B">
        <w:rPr>
          <w:b/>
          <w:sz w:val="18"/>
          <w:szCs w:val="18"/>
        </w:rPr>
        <w:t>ents:  Not Available</w:t>
      </w:r>
      <w:r w:rsidR="00397F10" w:rsidRPr="0010796B">
        <w:rPr>
          <w:b/>
          <w:i/>
          <w:sz w:val="18"/>
          <w:szCs w:val="18"/>
        </w:rPr>
        <w:t>--ALL STUDENTS MUST PRE-REGISTER BY JANUARY 26, 2016</w:t>
      </w:r>
      <w:r>
        <w:rPr>
          <w:b/>
          <w:sz w:val="18"/>
          <w:szCs w:val="18"/>
        </w:rPr>
        <w:t xml:space="preserve"> </w:t>
      </w:r>
      <w:r w:rsidR="00CD6898">
        <w:rPr>
          <w:b/>
          <w:sz w:val="18"/>
          <w:szCs w:val="18"/>
        </w:rPr>
        <w:t xml:space="preserve">   </w:t>
      </w:r>
    </w:p>
    <w:p w:rsidR="00E75C95" w:rsidRDefault="00E75C95" w:rsidP="00CD6898">
      <w:pPr>
        <w:rPr>
          <w:b/>
          <w:sz w:val="18"/>
          <w:szCs w:val="18"/>
        </w:rPr>
      </w:pPr>
      <w:r w:rsidRPr="0010796B">
        <w:rPr>
          <w:b/>
          <w:sz w:val="18"/>
          <w:szCs w:val="18"/>
          <w:highlight w:val="yellow"/>
        </w:rPr>
        <w:t>Note:   Seating is limited.   Early registration is strongly encouraged.  On-site registrants will NOT be guaranteed admission to the conference if se</w:t>
      </w:r>
      <w:r w:rsidR="00CB5999" w:rsidRPr="0010796B">
        <w:rPr>
          <w:b/>
          <w:sz w:val="18"/>
          <w:szCs w:val="18"/>
          <w:highlight w:val="yellow"/>
        </w:rPr>
        <w:t>ating capacity has been met</w:t>
      </w:r>
      <w:r w:rsidR="00130AEE" w:rsidRPr="0010796B">
        <w:rPr>
          <w:b/>
          <w:sz w:val="18"/>
          <w:szCs w:val="18"/>
          <w:highlight w:val="yellow"/>
        </w:rPr>
        <w:t xml:space="preserve"> (due to Fire Marshal code).</w:t>
      </w:r>
      <w:r w:rsidRPr="0010796B">
        <w:rPr>
          <w:b/>
          <w:sz w:val="18"/>
          <w:szCs w:val="18"/>
          <w:highlight w:val="yellow"/>
        </w:rPr>
        <w:t xml:space="preserve">  </w:t>
      </w:r>
      <w:r w:rsidR="00CB5999" w:rsidRPr="0010796B">
        <w:rPr>
          <w:b/>
          <w:sz w:val="18"/>
          <w:szCs w:val="18"/>
          <w:highlight w:val="yellow"/>
        </w:rPr>
        <w:t>No exceptions</w:t>
      </w:r>
      <w:r w:rsidR="00CB5999">
        <w:rPr>
          <w:b/>
          <w:sz w:val="18"/>
          <w:szCs w:val="18"/>
        </w:rPr>
        <w:t xml:space="preserve">.   </w:t>
      </w:r>
    </w:p>
    <w:p w:rsidR="00E75C95" w:rsidRPr="007D4687" w:rsidRDefault="00E75C95" w:rsidP="00CD6898">
      <w:pPr>
        <w:rPr>
          <w:b/>
          <w:sz w:val="18"/>
          <w:szCs w:val="18"/>
          <w:u w:val="single"/>
        </w:rPr>
      </w:pPr>
      <w:r w:rsidRPr="007D4687">
        <w:rPr>
          <w:b/>
          <w:sz w:val="18"/>
          <w:szCs w:val="18"/>
          <w:u w:val="single"/>
        </w:rPr>
        <w:t xml:space="preserve">Cancellation Policy:  </w:t>
      </w:r>
    </w:p>
    <w:p w:rsidR="00E75C95" w:rsidRDefault="00E75C95" w:rsidP="00CD6898">
      <w:pPr>
        <w:rPr>
          <w:b/>
          <w:sz w:val="18"/>
          <w:szCs w:val="18"/>
        </w:rPr>
      </w:pPr>
      <w:r>
        <w:rPr>
          <w:b/>
          <w:sz w:val="18"/>
          <w:szCs w:val="18"/>
        </w:rPr>
        <w:t>Written cancellation requests must be postma</w:t>
      </w:r>
      <w:r w:rsidR="004B4027">
        <w:rPr>
          <w:b/>
          <w:sz w:val="18"/>
          <w:szCs w:val="18"/>
        </w:rPr>
        <w:t>rked no later than February 8</w:t>
      </w:r>
      <w:r>
        <w:rPr>
          <w:b/>
          <w:sz w:val="18"/>
          <w:szCs w:val="18"/>
        </w:rPr>
        <w:t xml:space="preserve">, 2016.   Note: A $45 Cancellation Fee will be assessed.  </w:t>
      </w:r>
    </w:p>
    <w:p w:rsidR="00E75C95" w:rsidRPr="00E75C95" w:rsidRDefault="00E75C95" w:rsidP="00CD6898">
      <w:pPr>
        <w:rPr>
          <w:b/>
          <w:sz w:val="18"/>
          <w:szCs w:val="18"/>
          <w:u w:val="single"/>
        </w:rPr>
      </w:pPr>
      <w:r w:rsidRPr="0010796B">
        <w:rPr>
          <w:b/>
          <w:sz w:val="18"/>
          <w:szCs w:val="18"/>
          <w:highlight w:val="yellow"/>
          <w:u w:val="single"/>
        </w:rPr>
        <w:t>Mail and make check or money order payable to:</w:t>
      </w:r>
      <w:r>
        <w:rPr>
          <w:b/>
          <w:sz w:val="18"/>
          <w:szCs w:val="18"/>
          <w:u w:val="single"/>
        </w:rPr>
        <w:t xml:space="preserve"> </w:t>
      </w:r>
    </w:p>
    <w:p w:rsidR="00E75C95" w:rsidRDefault="00E75C95" w:rsidP="00CD6898">
      <w:pPr>
        <w:rPr>
          <w:b/>
          <w:sz w:val="18"/>
          <w:szCs w:val="18"/>
        </w:rPr>
      </w:pPr>
      <w:r>
        <w:rPr>
          <w:b/>
          <w:sz w:val="18"/>
          <w:szCs w:val="18"/>
        </w:rPr>
        <w:t>ULM Foundation, SLP Spring Conference</w:t>
      </w:r>
    </w:p>
    <w:p w:rsidR="00E75C95" w:rsidRDefault="00E75C95" w:rsidP="00CD6898">
      <w:pPr>
        <w:rPr>
          <w:b/>
          <w:sz w:val="18"/>
          <w:szCs w:val="18"/>
        </w:rPr>
      </w:pPr>
      <w:r>
        <w:rPr>
          <w:b/>
          <w:sz w:val="18"/>
          <w:szCs w:val="18"/>
        </w:rPr>
        <w:t>Speech-Language Pathology Program</w:t>
      </w:r>
      <w:r w:rsidR="00722437">
        <w:rPr>
          <w:b/>
          <w:sz w:val="18"/>
          <w:szCs w:val="18"/>
        </w:rPr>
        <w:t>, Sugar 155</w:t>
      </w:r>
      <w:r>
        <w:rPr>
          <w:b/>
          <w:sz w:val="18"/>
          <w:szCs w:val="18"/>
        </w:rPr>
        <w:t xml:space="preserve"> </w:t>
      </w:r>
    </w:p>
    <w:p w:rsidR="00E75C95" w:rsidRDefault="00E75C95" w:rsidP="00CD6898">
      <w:pPr>
        <w:rPr>
          <w:b/>
          <w:sz w:val="18"/>
          <w:szCs w:val="18"/>
        </w:rPr>
      </w:pPr>
      <w:r>
        <w:rPr>
          <w:b/>
          <w:sz w:val="18"/>
          <w:szCs w:val="18"/>
        </w:rPr>
        <w:t xml:space="preserve">University of Louisiana at Monroe </w:t>
      </w:r>
    </w:p>
    <w:p w:rsidR="00E75C95" w:rsidRDefault="00E75C95" w:rsidP="00CD6898">
      <w:pPr>
        <w:rPr>
          <w:b/>
          <w:sz w:val="18"/>
          <w:szCs w:val="18"/>
        </w:rPr>
      </w:pPr>
      <w:r>
        <w:rPr>
          <w:b/>
          <w:sz w:val="18"/>
          <w:szCs w:val="18"/>
        </w:rPr>
        <w:t xml:space="preserve">700 University Avenue, Monroe, LA 71209-0321 </w:t>
      </w:r>
    </w:p>
    <w:p w:rsidR="00CD6898" w:rsidRPr="004B4027" w:rsidRDefault="00E75C95" w:rsidP="00CD6898">
      <w:pPr>
        <w:rPr>
          <w:b/>
          <w:i/>
          <w:sz w:val="18"/>
          <w:szCs w:val="18"/>
        </w:rPr>
      </w:pPr>
      <w:r w:rsidRPr="004B4027">
        <w:rPr>
          <w:b/>
          <w:i/>
          <w:sz w:val="18"/>
          <w:szCs w:val="18"/>
          <w:u w:val="single"/>
        </w:rPr>
        <w:t>(Please use a separate f</w:t>
      </w:r>
      <w:r w:rsidR="00722437" w:rsidRPr="004B4027">
        <w:rPr>
          <w:b/>
          <w:i/>
          <w:sz w:val="18"/>
          <w:szCs w:val="18"/>
          <w:u w:val="single"/>
        </w:rPr>
        <w:t>orm for each person registering</w:t>
      </w:r>
      <w:r w:rsidRPr="004B4027">
        <w:rPr>
          <w:b/>
          <w:i/>
          <w:sz w:val="18"/>
          <w:szCs w:val="18"/>
          <w:u w:val="single"/>
        </w:rPr>
        <w:t>.   Purchase orders and credit cards are not accepted</w:t>
      </w:r>
      <w:r w:rsidRPr="004B4027">
        <w:rPr>
          <w:b/>
          <w:i/>
          <w:sz w:val="18"/>
          <w:szCs w:val="18"/>
        </w:rPr>
        <w:t xml:space="preserve">).   </w:t>
      </w:r>
    </w:p>
    <w:p w:rsidR="00E75C95" w:rsidRDefault="00E75C95" w:rsidP="00CD6898">
      <w:pPr>
        <w:rPr>
          <w:b/>
          <w:sz w:val="18"/>
          <w:szCs w:val="18"/>
        </w:rPr>
      </w:pPr>
    </w:p>
    <w:p w:rsidR="00E75C95" w:rsidRDefault="00E75C95" w:rsidP="00CD6898">
      <w:pPr>
        <w:rPr>
          <w:b/>
          <w:sz w:val="18"/>
          <w:szCs w:val="18"/>
        </w:rPr>
      </w:pPr>
      <w:r>
        <w:rPr>
          <w:b/>
          <w:sz w:val="18"/>
          <w:szCs w:val="18"/>
        </w:rPr>
        <w:t>Name (Print): _________________</w:t>
      </w:r>
      <w:r w:rsidR="007D4687">
        <w:rPr>
          <w:b/>
          <w:sz w:val="18"/>
          <w:szCs w:val="18"/>
        </w:rPr>
        <w:t>____________________________</w:t>
      </w:r>
      <w:r w:rsidR="00130AEE">
        <w:rPr>
          <w:b/>
          <w:sz w:val="18"/>
          <w:szCs w:val="18"/>
        </w:rPr>
        <w:t>_</w:t>
      </w:r>
      <w:r w:rsidR="007D4687">
        <w:rPr>
          <w:b/>
          <w:sz w:val="18"/>
          <w:szCs w:val="18"/>
        </w:rPr>
        <w:t xml:space="preserve"> Daytime Phone: </w:t>
      </w:r>
      <w:r>
        <w:rPr>
          <w:b/>
          <w:sz w:val="18"/>
          <w:szCs w:val="18"/>
        </w:rPr>
        <w:t>_</w:t>
      </w:r>
      <w:r w:rsidR="00130AEE">
        <w:rPr>
          <w:b/>
          <w:sz w:val="18"/>
          <w:szCs w:val="18"/>
        </w:rPr>
        <w:t>_______________________________</w:t>
      </w:r>
    </w:p>
    <w:p w:rsidR="00E75C95" w:rsidRDefault="00E75C95" w:rsidP="00CD6898">
      <w:pPr>
        <w:rPr>
          <w:b/>
          <w:sz w:val="18"/>
          <w:szCs w:val="18"/>
        </w:rPr>
      </w:pPr>
      <w:r>
        <w:rPr>
          <w:b/>
          <w:sz w:val="18"/>
          <w:szCs w:val="18"/>
        </w:rPr>
        <w:t>Professional Title and Affiliation: _________________________________________________________________________</w:t>
      </w:r>
      <w:r w:rsidR="007D4687">
        <w:rPr>
          <w:b/>
          <w:sz w:val="18"/>
          <w:szCs w:val="18"/>
        </w:rPr>
        <w:t>___</w:t>
      </w:r>
    </w:p>
    <w:p w:rsidR="00E75C95" w:rsidRDefault="00E75C95" w:rsidP="00CD6898">
      <w:pPr>
        <w:rPr>
          <w:b/>
          <w:sz w:val="18"/>
          <w:szCs w:val="18"/>
        </w:rPr>
      </w:pPr>
      <w:r>
        <w:rPr>
          <w:b/>
          <w:sz w:val="18"/>
          <w:szCs w:val="18"/>
        </w:rPr>
        <w:t>Address: _____________________________________________________________________________________________</w:t>
      </w:r>
      <w:r w:rsidR="007D4687">
        <w:rPr>
          <w:b/>
          <w:sz w:val="18"/>
          <w:szCs w:val="18"/>
        </w:rPr>
        <w:t>___</w:t>
      </w:r>
    </w:p>
    <w:p w:rsidR="007D4687" w:rsidRDefault="007D4687" w:rsidP="00CD6898">
      <w:pPr>
        <w:rPr>
          <w:b/>
          <w:sz w:val="18"/>
          <w:szCs w:val="18"/>
        </w:rPr>
      </w:pPr>
      <w:r>
        <w:rPr>
          <w:b/>
          <w:sz w:val="18"/>
          <w:szCs w:val="18"/>
        </w:rPr>
        <w:t>Email: _____________________________________________________________________ Fax: ________________________</w:t>
      </w:r>
    </w:p>
    <w:p w:rsidR="007D4687" w:rsidRDefault="007D4687" w:rsidP="00CD6898">
      <w:pPr>
        <w:rPr>
          <w:b/>
          <w:sz w:val="18"/>
          <w:szCs w:val="18"/>
        </w:rPr>
      </w:pPr>
      <w:r>
        <w:rPr>
          <w:b/>
          <w:sz w:val="18"/>
          <w:szCs w:val="18"/>
        </w:rPr>
        <w:t>Total Amount Enclosed:</w:t>
      </w:r>
      <w:r w:rsidR="00722437">
        <w:rPr>
          <w:b/>
          <w:sz w:val="18"/>
          <w:szCs w:val="18"/>
        </w:rPr>
        <w:t xml:space="preserve"> ________________________ </w:t>
      </w:r>
      <w:r w:rsidR="00757179">
        <w:rPr>
          <w:b/>
          <w:sz w:val="18"/>
          <w:szCs w:val="18"/>
        </w:rPr>
        <w:t xml:space="preserve">(check or money order only) </w:t>
      </w:r>
    </w:p>
    <w:p w:rsidR="007D4687" w:rsidRDefault="007D4687" w:rsidP="00CD6898">
      <w:pPr>
        <w:rPr>
          <w:b/>
          <w:sz w:val="18"/>
          <w:szCs w:val="18"/>
        </w:rPr>
      </w:pPr>
      <w:r>
        <w:rPr>
          <w:b/>
          <w:sz w:val="18"/>
          <w:szCs w:val="18"/>
        </w:rPr>
        <w:t xml:space="preserve">Will you need any special accommodations?  </w:t>
      </w:r>
      <w:r w:rsidR="00B8324B">
        <w:rPr>
          <w:b/>
          <w:sz w:val="18"/>
          <w:szCs w:val="18"/>
        </w:rPr>
        <w:t>________________________________________________________________</w:t>
      </w:r>
    </w:p>
    <w:p w:rsidR="007D4687" w:rsidRDefault="007D4687" w:rsidP="00CD6898">
      <w:pPr>
        <w:rPr>
          <w:b/>
          <w:sz w:val="18"/>
          <w:szCs w:val="18"/>
        </w:rPr>
      </w:pPr>
      <w:r>
        <w:rPr>
          <w:b/>
          <w:sz w:val="18"/>
          <w:szCs w:val="18"/>
        </w:rPr>
        <w:t xml:space="preserve">Hotel/Motel Information:  </w:t>
      </w:r>
      <w:hyperlink r:id="rId12" w:history="1">
        <w:r w:rsidRPr="00393EA6">
          <w:rPr>
            <w:rStyle w:val="Hyperlink"/>
            <w:b/>
            <w:sz w:val="18"/>
            <w:szCs w:val="18"/>
          </w:rPr>
          <w:t>http://www.monroe-westmonroe.org/Stay/Hotels</w:t>
        </w:r>
      </w:hyperlink>
      <w:r>
        <w:rPr>
          <w:b/>
          <w:sz w:val="18"/>
          <w:szCs w:val="18"/>
        </w:rPr>
        <w:t xml:space="preserve"> </w:t>
      </w:r>
    </w:p>
    <w:p w:rsidR="00A75430" w:rsidRPr="00570A78" w:rsidRDefault="007D4687" w:rsidP="00A75430">
      <w:pPr>
        <w:rPr>
          <w:b/>
          <w:sz w:val="18"/>
          <w:szCs w:val="18"/>
        </w:rPr>
      </w:pPr>
      <w:r>
        <w:rPr>
          <w:b/>
          <w:sz w:val="18"/>
          <w:szCs w:val="18"/>
        </w:rPr>
        <w:t xml:space="preserve">In the case of </w:t>
      </w:r>
      <w:r w:rsidR="00FC0BB2">
        <w:rPr>
          <w:b/>
          <w:sz w:val="18"/>
          <w:szCs w:val="18"/>
        </w:rPr>
        <w:t xml:space="preserve">inclement weather, if the University of Louisiana at Monroe closes, then the conference will not be held that day.   Please consult </w:t>
      </w:r>
      <w:hyperlink r:id="rId13" w:history="1">
        <w:r w:rsidR="00FC0BB2" w:rsidRPr="00997692">
          <w:rPr>
            <w:rStyle w:val="Hyperlink"/>
            <w:b/>
            <w:sz w:val="18"/>
            <w:szCs w:val="18"/>
          </w:rPr>
          <w:t>www.ulm.edu</w:t>
        </w:r>
      </w:hyperlink>
      <w:r w:rsidR="00FC0BB2">
        <w:rPr>
          <w:b/>
          <w:sz w:val="18"/>
          <w:szCs w:val="18"/>
        </w:rPr>
        <w:t xml:space="preserve"> for more information.   </w:t>
      </w:r>
    </w:p>
    <w:sectPr w:rsidR="00A75430" w:rsidRPr="00570A7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E0" w:rsidRDefault="00A120E0" w:rsidP="0010796B">
      <w:pPr>
        <w:spacing w:after="0" w:line="240" w:lineRule="auto"/>
      </w:pPr>
      <w:r>
        <w:separator/>
      </w:r>
    </w:p>
  </w:endnote>
  <w:endnote w:type="continuationSeparator" w:id="0">
    <w:p w:rsidR="00A120E0" w:rsidRDefault="00A120E0" w:rsidP="0010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4366"/>
      <w:docPartObj>
        <w:docPartGallery w:val="Page Numbers (Bottom of Page)"/>
        <w:docPartUnique/>
      </w:docPartObj>
    </w:sdtPr>
    <w:sdtEndPr>
      <w:rPr>
        <w:noProof/>
      </w:rPr>
    </w:sdtEndPr>
    <w:sdtContent>
      <w:p w:rsidR="0010796B" w:rsidRDefault="0010796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0796B" w:rsidRDefault="0010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E0" w:rsidRDefault="00A120E0" w:rsidP="0010796B">
      <w:pPr>
        <w:spacing w:after="0" w:line="240" w:lineRule="auto"/>
      </w:pPr>
      <w:r>
        <w:separator/>
      </w:r>
    </w:p>
  </w:footnote>
  <w:footnote w:type="continuationSeparator" w:id="0">
    <w:p w:rsidR="00A120E0" w:rsidRDefault="00A120E0" w:rsidP="00107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01B9"/>
    <w:multiLevelType w:val="hybridMultilevel"/>
    <w:tmpl w:val="995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78"/>
    <w:rsid w:val="000C408B"/>
    <w:rsid w:val="0010796B"/>
    <w:rsid w:val="00130AEE"/>
    <w:rsid w:val="001436B2"/>
    <w:rsid w:val="00190CBC"/>
    <w:rsid w:val="0020172B"/>
    <w:rsid w:val="00262DEC"/>
    <w:rsid w:val="00397F10"/>
    <w:rsid w:val="004B4027"/>
    <w:rsid w:val="00570A78"/>
    <w:rsid w:val="00673427"/>
    <w:rsid w:val="00722437"/>
    <w:rsid w:val="00757179"/>
    <w:rsid w:val="007D4687"/>
    <w:rsid w:val="00995C64"/>
    <w:rsid w:val="009A523D"/>
    <w:rsid w:val="00A120E0"/>
    <w:rsid w:val="00A75430"/>
    <w:rsid w:val="00B10EE0"/>
    <w:rsid w:val="00B8324B"/>
    <w:rsid w:val="00C8000A"/>
    <w:rsid w:val="00CB5999"/>
    <w:rsid w:val="00CD6898"/>
    <w:rsid w:val="00D25C55"/>
    <w:rsid w:val="00D764B6"/>
    <w:rsid w:val="00E14AE0"/>
    <w:rsid w:val="00E7576A"/>
    <w:rsid w:val="00E75C95"/>
    <w:rsid w:val="00FC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CE1B8-88E1-44F7-A9D9-AB46DD9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8B"/>
    <w:pPr>
      <w:ind w:left="720"/>
      <w:contextualSpacing/>
    </w:pPr>
  </w:style>
  <w:style w:type="character" w:styleId="Hyperlink">
    <w:name w:val="Hyperlink"/>
    <w:basedOn w:val="DefaultParagraphFont"/>
    <w:uiPriority w:val="99"/>
    <w:unhideWhenUsed/>
    <w:rsid w:val="007D4687"/>
    <w:rPr>
      <w:color w:val="0563C1" w:themeColor="hyperlink"/>
      <w:u w:val="single"/>
    </w:rPr>
  </w:style>
  <w:style w:type="paragraph" w:styleId="BalloonText">
    <w:name w:val="Balloon Text"/>
    <w:basedOn w:val="Normal"/>
    <w:link w:val="BalloonTextChar"/>
    <w:uiPriority w:val="99"/>
    <w:semiHidden/>
    <w:unhideWhenUsed/>
    <w:rsid w:val="0075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79"/>
    <w:rPr>
      <w:rFonts w:ascii="Segoe UI" w:hAnsi="Segoe UI" w:cs="Segoe UI"/>
      <w:sz w:val="18"/>
      <w:szCs w:val="18"/>
    </w:rPr>
  </w:style>
  <w:style w:type="paragraph" w:styleId="Header">
    <w:name w:val="header"/>
    <w:basedOn w:val="Normal"/>
    <w:link w:val="HeaderChar"/>
    <w:uiPriority w:val="99"/>
    <w:unhideWhenUsed/>
    <w:rsid w:val="0010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6B"/>
  </w:style>
  <w:style w:type="paragraph" w:styleId="Footer">
    <w:name w:val="footer"/>
    <w:basedOn w:val="Normal"/>
    <w:link w:val="FooterChar"/>
    <w:uiPriority w:val="99"/>
    <w:unhideWhenUsed/>
    <w:rsid w:val="0010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l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roe-westmonroe.org/Stay/Hot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rwin@ul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FDC9-E798-49B9-878E-1D6F9572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Irwin</dc:creator>
  <cp:keywords/>
  <dc:description/>
  <cp:lastModifiedBy>David Irwin</cp:lastModifiedBy>
  <cp:revision>2</cp:revision>
  <cp:lastPrinted>2015-10-05T12:50:00Z</cp:lastPrinted>
  <dcterms:created xsi:type="dcterms:W3CDTF">2015-11-06T15:42:00Z</dcterms:created>
  <dcterms:modified xsi:type="dcterms:W3CDTF">2015-11-06T15:42:00Z</dcterms:modified>
</cp:coreProperties>
</file>