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C5" w:rsidRPr="00CD73D2" w:rsidRDefault="003151C5" w:rsidP="00BC6F8F">
      <w:pPr>
        <w:jc w:val="both"/>
      </w:pPr>
    </w:p>
    <w:tbl>
      <w:tblPr>
        <w:tblpPr w:leftFromText="180" w:rightFromText="180" w:vertAnchor="page" w:horzAnchor="margin" w:tblpXSpec="center" w:tblpY="312"/>
        <w:tblW w:w="11448" w:type="dxa"/>
        <w:tblLook w:val="04A0" w:firstRow="1" w:lastRow="0" w:firstColumn="1" w:lastColumn="0" w:noHBand="0" w:noVBand="1"/>
      </w:tblPr>
      <w:tblGrid>
        <w:gridCol w:w="2311"/>
        <w:gridCol w:w="4465"/>
        <w:gridCol w:w="4672"/>
      </w:tblGrid>
      <w:tr w:rsidR="003151C5" w:rsidRPr="00065E93" w:rsidTr="003151C5">
        <w:trPr>
          <w:trHeight w:val="2393"/>
        </w:trPr>
        <w:tc>
          <w:tcPr>
            <w:tcW w:w="2444" w:type="dxa"/>
            <w:tcBorders>
              <w:top w:val="threeDEngrave" w:sz="24" w:space="0" w:color="auto"/>
              <w:bottom w:val="threeDEmboss" w:sz="24" w:space="0" w:color="auto"/>
            </w:tcBorders>
            <w:shd w:val="clear" w:color="auto" w:fill="auto"/>
          </w:tcPr>
          <w:p w:rsidR="003151C5" w:rsidRPr="003151C5" w:rsidRDefault="00656B95" w:rsidP="003151C5">
            <w:pPr>
              <w:ind w:right="-112"/>
              <w:jc w:val="center"/>
            </w:pPr>
            <w:r w:rsidRPr="006F41E9">
              <w:rPr>
                <w:noProof/>
              </w:rPr>
              <w:drawing>
                <wp:anchor distT="0" distB="0" distL="114300" distR="114300" simplePos="0" relativeHeight="251669504" behindDoc="1" locked="0" layoutInCell="1" allowOverlap="1" wp14:anchorId="7C197D8D" wp14:editId="78F27A3D">
                  <wp:simplePos x="0" y="0"/>
                  <wp:positionH relativeFrom="column">
                    <wp:posOffset>369570</wp:posOffset>
                  </wp:positionH>
                  <wp:positionV relativeFrom="page">
                    <wp:posOffset>3810</wp:posOffset>
                  </wp:positionV>
                  <wp:extent cx="1682115" cy="1151890"/>
                  <wp:effectExtent l="0" t="0" r="0" b="0"/>
                  <wp:wrapNone/>
                  <wp:docPr id="3" name="Picture 3" descr="C:\Users\landrum\Documents\Treina's Info\ULM-Academi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ndrum\Documents\Treina's Info\ULM-Academic-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211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34" w:type="dxa"/>
            <w:tcBorders>
              <w:top w:val="threeDEngrave" w:sz="24" w:space="0" w:color="auto"/>
              <w:bottom w:val="threeDEmboss" w:sz="24" w:space="0" w:color="auto"/>
            </w:tcBorders>
            <w:shd w:val="clear" w:color="auto" w:fill="auto"/>
            <w:vAlign w:val="center"/>
          </w:tcPr>
          <w:p w:rsidR="008D3A57" w:rsidRDefault="008D3A57" w:rsidP="003151C5">
            <w:pPr>
              <w:jc w:val="center"/>
              <w:rPr>
                <w:rFonts w:asciiTheme="minorHAnsi" w:hAnsiTheme="minorHAnsi"/>
                <w:i/>
              </w:rPr>
            </w:pPr>
          </w:p>
          <w:p w:rsidR="008D3A57" w:rsidRDefault="008D3A57" w:rsidP="003151C5">
            <w:pPr>
              <w:jc w:val="center"/>
              <w:rPr>
                <w:rFonts w:asciiTheme="minorHAnsi" w:hAnsiTheme="minorHAnsi"/>
                <w:i/>
              </w:rPr>
            </w:pPr>
          </w:p>
          <w:p w:rsidR="003151C5" w:rsidRPr="008D3A57" w:rsidRDefault="003151C5" w:rsidP="003151C5">
            <w:pPr>
              <w:jc w:val="center"/>
              <w:rPr>
                <w:rFonts w:asciiTheme="minorHAnsi" w:hAnsiTheme="minorHAnsi"/>
                <w:b/>
                <w:i/>
              </w:rPr>
            </w:pPr>
          </w:p>
        </w:tc>
        <w:tc>
          <w:tcPr>
            <w:tcW w:w="4270" w:type="dxa"/>
            <w:tcBorders>
              <w:top w:val="threeDEngrave" w:sz="24" w:space="0" w:color="auto"/>
              <w:bottom w:val="threeDEmboss" w:sz="24" w:space="0" w:color="auto"/>
            </w:tcBorders>
            <w:shd w:val="clear" w:color="auto" w:fill="auto"/>
            <w:vAlign w:val="center"/>
          </w:tcPr>
          <w:tbl>
            <w:tblPr>
              <w:tblpPr w:leftFromText="180" w:rightFromText="180" w:vertAnchor="text" w:horzAnchor="margin" w:tblpX="-725" w:tblpY="-1964"/>
              <w:tblW w:w="444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15"/>
              <w:gridCol w:w="66"/>
              <w:gridCol w:w="121"/>
              <w:gridCol w:w="1744"/>
            </w:tblGrid>
            <w:tr w:rsidR="003151C5" w:rsidRPr="006F6044" w:rsidTr="008D3A57">
              <w:trPr>
                <w:trHeight w:val="288"/>
              </w:trPr>
              <w:tc>
                <w:tcPr>
                  <w:tcW w:w="4446" w:type="dxa"/>
                  <w:gridSpan w:val="4"/>
                  <w:shd w:val="clear" w:color="auto" w:fill="auto"/>
                  <w:vAlign w:val="bottom"/>
                </w:tcPr>
                <w:p w:rsidR="003151C5" w:rsidRPr="006F6044" w:rsidRDefault="003151C5" w:rsidP="003151C5">
                  <w:pPr>
                    <w:rPr>
                      <w:rFonts w:asciiTheme="minorHAnsi" w:hAnsiTheme="minorHAnsi"/>
                      <w:bCs/>
                      <w:sz w:val="20"/>
                      <w:szCs w:val="20"/>
                    </w:rPr>
                  </w:pPr>
                </w:p>
              </w:tc>
            </w:tr>
            <w:tr w:rsidR="003151C5" w:rsidRPr="006F6044" w:rsidTr="008D3A57">
              <w:trPr>
                <w:trHeight w:val="288"/>
              </w:trPr>
              <w:tc>
                <w:tcPr>
                  <w:tcW w:w="2515" w:type="dxa"/>
                  <w:shd w:val="clear" w:color="auto" w:fill="auto"/>
                  <w:vAlign w:val="bottom"/>
                </w:tcPr>
                <w:p w:rsidR="003151C5" w:rsidRPr="006F6044" w:rsidRDefault="003151C5" w:rsidP="003151C5">
                  <w:pPr>
                    <w:rPr>
                      <w:rFonts w:asciiTheme="minorHAnsi" w:hAnsiTheme="minorHAnsi"/>
                      <w:b/>
                      <w:bCs/>
                      <w:sz w:val="20"/>
                      <w:szCs w:val="20"/>
                    </w:rPr>
                  </w:pPr>
                </w:p>
              </w:tc>
              <w:tc>
                <w:tcPr>
                  <w:tcW w:w="1931" w:type="dxa"/>
                  <w:gridSpan w:val="3"/>
                  <w:shd w:val="clear" w:color="auto" w:fill="auto"/>
                  <w:vAlign w:val="bottom"/>
                </w:tcPr>
                <w:p w:rsidR="003151C5" w:rsidRPr="00B16D8A" w:rsidRDefault="003151C5" w:rsidP="003151C5">
                  <w:pPr>
                    <w:rPr>
                      <w:rFonts w:asciiTheme="minorHAnsi" w:hAnsiTheme="minorHAnsi"/>
                      <w:bCs/>
                      <w:strike/>
                      <w:sz w:val="20"/>
                      <w:szCs w:val="20"/>
                      <w:highlight w:val="yellow"/>
                    </w:rPr>
                  </w:pPr>
                </w:p>
              </w:tc>
            </w:tr>
            <w:tr w:rsidR="003151C5" w:rsidRPr="006F6044" w:rsidTr="008D3A57">
              <w:trPr>
                <w:trHeight w:val="288"/>
              </w:trPr>
              <w:tc>
                <w:tcPr>
                  <w:tcW w:w="2702" w:type="dxa"/>
                  <w:gridSpan w:val="3"/>
                  <w:shd w:val="clear" w:color="auto" w:fill="auto"/>
                  <w:vAlign w:val="bottom"/>
                </w:tcPr>
                <w:p w:rsidR="003151C5" w:rsidRPr="006F6044" w:rsidRDefault="003151C5" w:rsidP="003151C5">
                  <w:pPr>
                    <w:rPr>
                      <w:rFonts w:asciiTheme="minorHAnsi" w:hAnsiTheme="minorHAnsi"/>
                      <w:b/>
                      <w:bCs/>
                      <w:sz w:val="20"/>
                      <w:szCs w:val="20"/>
                    </w:rPr>
                  </w:pPr>
                  <w:r w:rsidRPr="006F6044">
                    <w:rPr>
                      <w:rFonts w:asciiTheme="minorHAnsi" w:hAnsiTheme="minorHAnsi"/>
                      <w:b/>
                      <w:bCs/>
                      <w:sz w:val="20"/>
                      <w:szCs w:val="20"/>
                    </w:rPr>
                    <w:t>Responsible Office:</w:t>
                  </w:r>
                </w:p>
              </w:tc>
              <w:tc>
                <w:tcPr>
                  <w:tcW w:w="1744" w:type="dxa"/>
                  <w:shd w:val="clear" w:color="auto" w:fill="auto"/>
                  <w:vAlign w:val="bottom"/>
                </w:tcPr>
                <w:p w:rsidR="003151C5" w:rsidRPr="006E1E5E" w:rsidRDefault="006E1E5E" w:rsidP="003151C5">
                  <w:pPr>
                    <w:rPr>
                      <w:rFonts w:asciiTheme="minorHAnsi" w:hAnsiTheme="minorHAnsi"/>
                      <w:bCs/>
                      <w:sz w:val="20"/>
                      <w:szCs w:val="20"/>
                      <w:highlight w:val="yellow"/>
                    </w:rPr>
                  </w:pPr>
                  <w:r w:rsidRPr="006E1E5E">
                    <w:rPr>
                      <w:rFonts w:asciiTheme="minorHAnsi" w:hAnsiTheme="minorHAnsi"/>
                      <w:bCs/>
                      <w:sz w:val="20"/>
                      <w:szCs w:val="20"/>
                    </w:rPr>
                    <w:t>Office of Student Services</w:t>
                  </w:r>
                </w:p>
              </w:tc>
            </w:tr>
            <w:tr w:rsidR="003151C5" w:rsidRPr="006F6044" w:rsidTr="008D3A57">
              <w:trPr>
                <w:trHeight w:val="288"/>
              </w:trPr>
              <w:tc>
                <w:tcPr>
                  <w:tcW w:w="2581" w:type="dxa"/>
                  <w:gridSpan w:val="2"/>
                  <w:shd w:val="clear" w:color="auto" w:fill="auto"/>
                  <w:vAlign w:val="bottom"/>
                </w:tcPr>
                <w:p w:rsidR="003151C5" w:rsidRPr="006F6044" w:rsidRDefault="003151C5" w:rsidP="003151C5">
                  <w:pPr>
                    <w:rPr>
                      <w:rFonts w:asciiTheme="minorHAnsi" w:hAnsiTheme="minorHAnsi"/>
                      <w:b/>
                      <w:bCs/>
                      <w:sz w:val="20"/>
                      <w:szCs w:val="20"/>
                    </w:rPr>
                  </w:pPr>
                  <w:r w:rsidRPr="006F6044">
                    <w:rPr>
                      <w:rFonts w:asciiTheme="minorHAnsi" w:hAnsiTheme="minorHAnsi"/>
                      <w:b/>
                      <w:bCs/>
                      <w:sz w:val="20"/>
                      <w:szCs w:val="20"/>
                    </w:rPr>
                    <w:t>Originally Issued:</w:t>
                  </w:r>
                </w:p>
              </w:tc>
              <w:tc>
                <w:tcPr>
                  <w:tcW w:w="1865" w:type="dxa"/>
                  <w:gridSpan w:val="2"/>
                  <w:shd w:val="clear" w:color="auto" w:fill="auto"/>
                  <w:vAlign w:val="bottom"/>
                </w:tcPr>
                <w:p w:rsidR="003151C5" w:rsidRPr="006E1E5E" w:rsidRDefault="006E1E5E" w:rsidP="003151C5">
                  <w:pPr>
                    <w:rPr>
                      <w:rFonts w:asciiTheme="minorHAnsi" w:hAnsiTheme="minorHAnsi"/>
                      <w:bCs/>
                      <w:sz w:val="20"/>
                      <w:szCs w:val="20"/>
                      <w:highlight w:val="yellow"/>
                    </w:rPr>
                  </w:pPr>
                  <w:r>
                    <w:rPr>
                      <w:rFonts w:asciiTheme="minorHAnsi" w:hAnsiTheme="minorHAnsi"/>
                      <w:bCs/>
                      <w:sz w:val="20"/>
                      <w:szCs w:val="20"/>
                    </w:rPr>
                    <w:t>April 2017</w:t>
                  </w:r>
                </w:p>
              </w:tc>
            </w:tr>
            <w:tr w:rsidR="003151C5" w:rsidRPr="006F6044" w:rsidTr="008D3A57">
              <w:trPr>
                <w:trHeight w:val="288"/>
              </w:trPr>
              <w:tc>
                <w:tcPr>
                  <w:tcW w:w="4446" w:type="dxa"/>
                  <w:gridSpan w:val="4"/>
                  <w:shd w:val="clear" w:color="auto" w:fill="auto"/>
                  <w:vAlign w:val="bottom"/>
                </w:tcPr>
                <w:p w:rsidR="003151C5" w:rsidRPr="006F6044" w:rsidRDefault="003151C5" w:rsidP="008D3A57">
                  <w:pPr>
                    <w:tabs>
                      <w:tab w:val="left" w:pos="1867"/>
                    </w:tabs>
                    <w:ind w:right="-853"/>
                    <w:rPr>
                      <w:rFonts w:asciiTheme="minorHAnsi" w:hAnsiTheme="minorHAnsi"/>
                      <w:bCs/>
                      <w:sz w:val="20"/>
                      <w:szCs w:val="20"/>
                    </w:rPr>
                  </w:pPr>
                  <w:r w:rsidRPr="006F6044">
                    <w:rPr>
                      <w:rFonts w:asciiTheme="minorHAnsi" w:hAnsiTheme="minorHAnsi"/>
                      <w:b/>
                      <w:bCs/>
                      <w:sz w:val="20"/>
                      <w:szCs w:val="20"/>
                    </w:rPr>
                    <w:t xml:space="preserve">Latest Revision:         </w:t>
                  </w:r>
                  <w:r w:rsidR="008D3A57">
                    <w:rPr>
                      <w:rFonts w:asciiTheme="minorHAnsi" w:hAnsiTheme="minorHAnsi"/>
                      <w:bCs/>
                      <w:sz w:val="20"/>
                      <w:szCs w:val="20"/>
                    </w:rPr>
                    <w:t>New Policy</w:t>
                  </w:r>
                </w:p>
              </w:tc>
            </w:tr>
            <w:tr w:rsidR="006E1E5E" w:rsidRPr="006F6044" w:rsidTr="008D3A57">
              <w:trPr>
                <w:trHeight w:val="288"/>
              </w:trPr>
              <w:tc>
                <w:tcPr>
                  <w:tcW w:w="4446" w:type="dxa"/>
                  <w:gridSpan w:val="4"/>
                  <w:shd w:val="clear" w:color="auto" w:fill="auto"/>
                  <w:vAlign w:val="bottom"/>
                </w:tcPr>
                <w:p w:rsidR="006E1E5E" w:rsidRPr="006F6044" w:rsidRDefault="006E1E5E" w:rsidP="008D3A57">
                  <w:pPr>
                    <w:tabs>
                      <w:tab w:val="left" w:pos="1867"/>
                    </w:tabs>
                    <w:ind w:right="-853"/>
                    <w:rPr>
                      <w:rFonts w:asciiTheme="minorHAnsi" w:hAnsiTheme="minorHAnsi"/>
                      <w:b/>
                      <w:bCs/>
                      <w:sz w:val="20"/>
                      <w:szCs w:val="20"/>
                    </w:rPr>
                  </w:pPr>
                </w:p>
              </w:tc>
            </w:tr>
          </w:tbl>
          <w:p w:rsidR="003151C5" w:rsidRPr="006F6044" w:rsidRDefault="003151C5" w:rsidP="003151C5">
            <w:pPr>
              <w:rPr>
                <w:rFonts w:asciiTheme="minorHAnsi" w:hAnsiTheme="minorHAnsi"/>
                <w:b/>
                <w:sz w:val="20"/>
              </w:rPr>
            </w:pPr>
          </w:p>
        </w:tc>
      </w:tr>
    </w:tbl>
    <w:p w:rsidR="00BC6F8F" w:rsidRPr="006F6044" w:rsidRDefault="00BC6F8F" w:rsidP="00BC6F8F">
      <w:pPr>
        <w:rPr>
          <w:rFonts w:asciiTheme="minorHAnsi" w:hAnsiTheme="minorHAnsi"/>
        </w:rPr>
      </w:pPr>
    </w:p>
    <w:p w:rsidR="00CD73D2" w:rsidRDefault="00B16D8A" w:rsidP="00CD73D2">
      <w:pPr>
        <w:pStyle w:val="ListParagraph"/>
        <w:numPr>
          <w:ilvl w:val="0"/>
          <w:numId w:val="28"/>
        </w:numPr>
        <w:tabs>
          <w:tab w:val="left" w:pos="990"/>
        </w:tabs>
        <w:spacing w:after="0"/>
        <w:ind w:left="1080" w:hanging="720"/>
        <w:rPr>
          <w:rFonts w:asciiTheme="minorHAnsi" w:hAnsiTheme="minorHAnsi"/>
          <w:b/>
          <w:sz w:val="24"/>
          <w:szCs w:val="24"/>
        </w:rPr>
      </w:pPr>
      <w:r>
        <w:rPr>
          <w:rFonts w:asciiTheme="minorHAnsi" w:hAnsiTheme="minorHAnsi"/>
          <w:b/>
          <w:sz w:val="24"/>
          <w:szCs w:val="24"/>
        </w:rPr>
        <w:t>Welcome</w:t>
      </w:r>
    </w:p>
    <w:p w:rsidR="00B16D8A" w:rsidRDefault="00B16D8A" w:rsidP="00CD73D2">
      <w:pPr>
        <w:pStyle w:val="ListParagraph"/>
        <w:numPr>
          <w:ilvl w:val="0"/>
          <w:numId w:val="28"/>
        </w:numPr>
        <w:tabs>
          <w:tab w:val="left" w:pos="990"/>
        </w:tabs>
        <w:spacing w:after="0"/>
        <w:ind w:left="1080" w:hanging="720"/>
        <w:rPr>
          <w:rFonts w:asciiTheme="minorHAnsi" w:hAnsiTheme="minorHAnsi"/>
          <w:b/>
          <w:sz w:val="24"/>
          <w:szCs w:val="24"/>
        </w:rPr>
      </w:pPr>
      <w:r>
        <w:rPr>
          <w:rFonts w:asciiTheme="minorHAnsi" w:hAnsiTheme="minorHAnsi"/>
          <w:b/>
          <w:sz w:val="24"/>
          <w:szCs w:val="24"/>
        </w:rPr>
        <w:t xml:space="preserve">Mission </w:t>
      </w:r>
      <w:r w:rsidR="002A3040">
        <w:rPr>
          <w:rFonts w:asciiTheme="minorHAnsi" w:hAnsiTheme="minorHAnsi"/>
          <w:b/>
          <w:sz w:val="24"/>
          <w:szCs w:val="24"/>
        </w:rPr>
        <w:t>S</w:t>
      </w:r>
      <w:r>
        <w:rPr>
          <w:rFonts w:asciiTheme="minorHAnsi" w:hAnsiTheme="minorHAnsi"/>
          <w:b/>
          <w:sz w:val="24"/>
          <w:szCs w:val="24"/>
        </w:rPr>
        <w:t>tatement</w:t>
      </w:r>
    </w:p>
    <w:p w:rsidR="00B16D8A" w:rsidRDefault="00B16D8A" w:rsidP="00CD73D2">
      <w:pPr>
        <w:pStyle w:val="ListParagraph"/>
        <w:numPr>
          <w:ilvl w:val="0"/>
          <w:numId w:val="28"/>
        </w:numPr>
        <w:tabs>
          <w:tab w:val="left" w:pos="990"/>
        </w:tabs>
        <w:spacing w:after="0"/>
        <w:ind w:left="1080" w:hanging="720"/>
        <w:rPr>
          <w:rFonts w:asciiTheme="minorHAnsi" w:hAnsiTheme="minorHAnsi"/>
          <w:b/>
          <w:sz w:val="24"/>
          <w:szCs w:val="24"/>
        </w:rPr>
      </w:pPr>
      <w:r>
        <w:rPr>
          <w:rFonts w:asciiTheme="minorHAnsi" w:hAnsiTheme="minorHAnsi"/>
          <w:b/>
          <w:sz w:val="24"/>
          <w:szCs w:val="24"/>
        </w:rPr>
        <w:t>History of the Student Center (SC) and Student Union Building (SUB)</w:t>
      </w:r>
    </w:p>
    <w:p w:rsidR="00B16D8A" w:rsidRDefault="00B16D8A" w:rsidP="00CD73D2">
      <w:pPr>
        <w:pStyle w:val="ListParagraph"/>
        <w:numPr>
          <w:ilvl w:val="0"/>
          <w:numId w:val="28"/>
        </w:numPr>
        <w:tabs>
          <w:tab w:val="left" w:pos="990"/>
        </w:tabs>
        <w:spacing w:after="0"/>
        <w:ind w:left="1080" w:hanging="720"/>
        <w:rPr>
          <w:rFonts w:asciiTheme="minorHAnsi" w:hAnsiTheme="minorHAnsi"/>
          <w:b/>
          <w:sz w:val="24"/>
          <w:szCs w:val="24"/>
        </w:rPr>
      </w:pPr>
      <w:r>
        <w:rPr>
          <w:rFonts w:asciiTheme="minorHAnsi" w:hAnsiTheme="minorHAnsi"/>
          <w:b/>
          <w:sz w:val="24"/>
          <w:szCs w:val="24"/>
        </w:rPr>
        <w:t xml:space="preserve">Offices </w:t>
      </w:r>
      <w:r w:rsidR="002A3040">
        <w:rPr>
          <w:rFonts w:asciiTheme="minorHAnsi" w:hAnsiTheme="minorHAnsi"/>
          <w:b/>
          <w:sz w:val="24"/>
          <w:szCs w:val="24"/>
        </w:rPr>
        <w:t>L</w:t>
      </w:r>
      <w:r>
        <w:rPr>
          <w:rFonts w:asciiTheme="minorHAnsi" w:hAnsiTheme="minorHAnsi"/>
          <w:b/>
          <w:sz w:val="24"/>
          <w:szCs w:val="24"/>
        </w:rPr>
        <w:t>ocated in the Student Center</w:t>
      </w:r>
    </w:p>
    <w:p w:rsidR="00B16D8A" w:rsidRDefault="00B16D8A" w:rsidP="00CD73D2">
      <w:pPr>
        <w:pStyle w:val="ListParagraph"/>
        <w:numPr>
          <w:ilvl w:val="0"/>
          <w:numId w:val="28"/>
        </w:numPr>
        <w:tabs>
          <w:tab w:val="left" w:pos="990"/>
        </w:tabs>
        <w:spacing w:after="0"/>
        <w:ind w:left="1080" w:hanging="720"/>
        <w:rPr>
          <w:rFonts w:asciiTheme="minorHAnsi" w:hAnsiTheme="minorHAnsi"/>
          <w:b/>
          <w:sz w:val="24"/>
          <w:szCs w:val="24"/>
        </w:rPr>
      </w:pPr>
      <w:r>
        <w:rPr>
          <w:rFonts w:asciiTheme="minorHAnsi" w:hAnsiTheme="minorHAnsi"/>
          <w:b/>
          <w:sz w:val="24"/>
          <w:szCs w:val="24"/>
        </w:rPr>
        <w:t xml:space="preserve">Offices </w:t>
      </w:r>
      <w:r w:rsidR="002A3040">
        <w:rPr>
          <w:rFonts w:asciiTheme="minorHAnsi" w:hAnsiTheme="minorHAnsi"/>
          <w:b/>
          <w:sz w:val="24"/>
          <w:szCs w:val="24"/>
        </w:rPr>
        <w:t>L</w:t>
      </w:r>
      <w:r>
        <w:rPr>
          <w:rFonts w:asciiTheme="minorHAnsi" w:hAnsiTheme="minorHAnsi"/>
          <w:b/>
          <w:sz w:val="24"/>
          <w:szCs w:val="24"/>
        </w:rPr>
        <w:t>ocated in the Student Union Building</w:t>
      </w:r>
    </w:p>
    <w:p w:rsidR="00B16D8A" w:rsidRDefault="00B16D8A" w:rsidP="00CD73D2">
      <w:pPr>
        <w:pStyle w:val="ListParagraph"/>
        <w:numPr>
          <w:ilvl w:val="0"/>
          <w:numId w:val="28"/>
        </w:numPr>
        <w:tabs>
          <w:tab w:val="left" w:pos="990"/>
        </w:tabs>
        <w:spacing w:after="0"/>
        <w:ind w:left="1080" w:hanging="720"/>
        <w:rPr>
          <w:rFonts w:asciiTheme="minorHAnsi" w:hAnsiTheme="minorHAnsi"/>
          <w:b/>
          <w:sz w:val="24"/>
          <w:szCs w:val="24"/>
        </w:rPr>
      </w:pPr>
      <w:r>
        <w:rPr>
          <w:rFonts w:asciiTheme="minorHAnsi" w:hAnsiTheme="minorHAnsi"/>
          <w:b/>
          <w:sz w:val="24"/>
          <w:szCs w:val="24"/>
        </w:rPr>
        <w:t xml:space="preserve">Hours of </w:t>
      </w:r>
      <w:r w:rsidR="002A3040">
        <w:rPr>
          <w:rFonts w:asciiTheme="minorHAnsi" w:hAnsiTheme="minorHAnsi"/>
          <w:b/>
          <w:sz w:val="24"/>
          <w:szCs w:val="24"/>
        </w:rPr>
        <w:t>O</w:t>
      </w:r>
      <w:r>
        <w:rPr>
          <w:rFonts w:asciiTheme="minorHAnsi" w:hAnsiTheme="minorHAnsi"/>
          <w:b/>
          <w:sz w:val="24"/>
          <w:szCs w:val="24"/>
        </w:rPr>
        <w:t>peration</w:t>
      </w:r>
    </w:p>
    <w:p w:rsidR="00B16D8A" w:rsidRDefault="00B16D8A" w:rsidP="00CD73D2">
      <w:pPr>
        <w:pStyle w:val="ListParagraph"/>
        <w:numPr>
          <w:ilvl w:val="0"/>
          <w:numId w:val="28"/>
        </w:numPr>
        <w:tabs>
          <w:tab w:val="left" w:pos="990"/>
        </w:tabs>
        <w:spacing w:after="0"/>
        <w:ind w:left="1080" w:hanging="720"/>
        <w:rPr>
          <w:rFonts w:asciiTheme="minorHAnsi" w:hAnsiTheme="minorHAnsi"/>
          <w:b/>
          <w:sz w:val="24"/>
          <w:szCs w:val="24"/>
        </w:rPr>
      </w:pPr>
      <w:r>
        <w:rPr>
          <w:rFonts w:asciiTheme="minorHAnsi" w:hAnsiTheme="minorHAnsi"/>
          <w:b/>
          <w:sz w:val="24"/>
          <w:szCs w:val="24"/>
        </w:rPr>
        <w:t xml:space="preserve">Rooms for </w:t>
      </w:r>
      <w:r w:rsidR="002A3040">
        <w:rPr>
          <w:rFonts w:asciiTheme="minorHAnsi" w:hAnsiTheme="minorHAnsi"/>
          <w:b/>
          <w:sz w:val="24"/>
          <w:szCs w:val="24"/>
        </w:rPr>
        <w:t>M</w:t>
      </w:r>
      <w:r>
        <w:rPr>
          <w:rFonts w:asciiTheme="minorHAnsi" w:hAnsiTheme="minorHAnsi"/>
          <w:b/>
          <w:sz w:val="24"/>
          <w:szCs w:val="24"/>
        </w:rPr>
        <w:t>eeting in the Student Center &amp; SUB</w:t>
      </w:r>
    </w:p>
    <w:p w:rsidR="00B16D8A" w:rsidRDefault="00B16D8A" w:rsidP="00CD73D2">
      <w:pPr>
        <w:pStyle w:val="ListParagraph"/>
        <w:numPr>
          <w:ilvl w:val="0"/>
          <w:numId w:val="28"/>
        </w:numPr>
        <w:tabs>
          <w:tab w:val="left" w:pos="990"/>
        </w:tabs>
        <w:spacing w:after="0"/>
        <w:ind w:left="1080" w:hanging="720"/>
        <w:rPr>
          <w:rFonts w:asciiTheme="minorHAnsi" w:hAnsiTheme="minorHAnsi"/>
          <w:b/>
          <w:sz w:val="24"/>
          <w:szCs w:val="24"/>
        </w:rPr>
      </w:pPr>
      <w:r>
        <w:rPr>
          <w:rFonts w:asciiTheme="minorHAnsi" w:hAnsiTheme="minorHAnsi"/>
          <w:b/>
          <w:sz w:val="24"/>
          <w:szCs w:val="24"/>
        </w:rPr>
        <w:t xml:space="preserve">Room </w:t>
      </w:r>
      <w:r w:rsidR="002A3040">
        <w:rPr>
          <w:rFonts w:asciiTheme="minorHAnsi" w:hAnsiTheme="minorHAnsi"/>
          <w:b/>
          <w:sz w:val="24"/>
          <w:szCs w:val="24"/>
        </w:rPr>
        <w:t>D</w:t>
      </w:r>
      <w:r>
        <w:rPr>
          <w:rFonts w:asciiTheme="minorHAnsi" w:hAnsiTheme="minorHAnsi"/>
          <w:b/>
          <w:sz w:val="24"/>
          <w:szCs w:val="24"/>
        </w:rPr>
        <w:t>etails</w:t>
      </w:r>
    </w:p>
    <w:p w:rsidR="00B16D8A" w:rsidRDefault="002A3040" w:rsidP="00B16D8A">
      <w:pPr>
        <w:pStyle w:val="ListParagraph"/>
        <w:numPr>
          <w:ilvl w:val="1"/>
          <w:numId w:val="28"/>
        </w:numPr>
        <w:tabs>
          <w:tab w:val="left" w:pos="990"/>
        </w:tabs>
        <w:spacing w:after="0"/>
        <w:rPr>
          <w:rFonts w:asciiTheme="minorHAnsi" w:hAnsiTheme="minorHAnsi"/>
          <w:b/>
          <w:sz w:val="24"/>
          <w:szCs w:val="24"/>
        </w:rPr>
      </w:pPr>
      <w:r>
        <w:rPr>
          <w:rFonts w:asciiTheme="minorHAnsi" w:hAnsiTheme="minorHAnsi"/>
          <w:b/>
          <w:sz w:val="24"/>
          <w:szCs w:val="24"/>
        </w:rPr>
        <w:t>Set-up O</w:t>
      </w:r>
      <w:r w:rsidR="00B16D8A">
        <w:rPr>
          <w:rFonts w:asciiTheme="minorHAnsi" w:hAnsiTheme="minorHAnsi"/>
          <w:b/>
          <w:sz w:val="24"/>
          <w:szCs w:val="24"/>
        </w:rPr>
        <w:t>ptions</w:t>
      </w:r>
    </w:p>
    <w:p w:rsidR="00B16D8A" w:rsidRDefault="00B16D8A" w:rsidP="00B16D8A">
      <w:pPr>
        <w:pStyle w:val="ListParagraph"/>
        <w:numPr>
          <w:ilvl w:val="0"/>
          <w:numId w:val="28"/>
        </w:numPr>
        <w:tabs>
          <w:tab w:val="left" w:pos="990"/>
        </w:tabs>
        <w:spacing w:after="0"/>
        <w:rPr>
          <w:rFonts w:asciiTheme="minorHAnsi" w:hAnsiTheme="minorHAnsi"/>
          <w:b/>
          <w:sz w:val="24"/>
          <w:szCs w:val="24"/>
        </w:rPr>
      </w:pPr>
      <w:r>
        <w:rPr>
          <w:rFonts w:asciiTheme="minorHAnsi" w:hAnsiTheme="minorHAnsi"/>
          <w:b/>
          <w:sz w:val="24"/>
          <w:szCs w:val="24"/>
        </w:rPr>
        <w:t>Table Format</w:t>
      </w:r>
    </w:p>
    <w:p w:rsidR="00B16D8A" w:rsidRDefault="00B16D8A" w:rsidP="00B16D8A">
      <w:pPr>
        <w:pStyle w:val="ListParagraph"/>
        <w:numPr>
          <w:ilvl w:val="1"/>
          <w:numId w:val="28"/>
        </w:numPr>
        <w:tabs>
          <w:tab w:val="left" w:pos="990"/>
        </w:tabs>
        <w:spacing w:after="0"/>
        <w:rPr>
          <w:rFonts w:asciiTheme="minorHAnsi" w:hAnsiTheme="minorHAnsi"/>
          <w:b/>
          <w:sz w:val="24"/>
          <w:szCs w:val="24"/>
        </w:rPr>
      </w:pPr>
      <w:r>
        <w:rPr>
          <w:rFonts w:asciiTheme="minorHAnsi" w:hAnsiTheme="minorHAnsi"/>
          <w:b/>
          <w:sz w:val="24"/>
          <w:szCs w:val="24"/>
        </w:rPr>
        <w:t>Table Reservations around the SUB</w:t>
      </w:r>
    </w:p>
    <w:p w:rsidR="00B16D8A" w:rsidRDefault="00B16D8A" w:rsidP="00B16D8A">
      <w:pPr>
        <w:pStyle w:val="ListParagraph"/>
        <w:numPr>
          <w:ilvl w:val="1"/>
          <w:numId w:val="28"/>
        </w:numPr>
        <w:tabs>
          <w:tab w:val="left" w:pos="990"/>
        </w:tabs>
        <w:spacing w:after="0"/>
        <w:rPr>
          <w:rFonts w:asciiTheme="minorHAnsi" w:hAnsiTheme="minorHAnsi"/>
          <w:b/>
          <w:sz w:val="24"/>
          <w:szCs w:val="24"/>
        </w:rPr>
      </w:pPr>
      <w:r>
        <w:rPr>
          <w:rFonts w:asciiTheme="minorHAnsi" w:hAnsiTheme="minorHAnsi"/>
          <w:b/>
          <w:sz w:val="24"/>
          <w:szCs w:val="24"/>
        </w:rPr>
        <w:t>Table Locations</w:t>
      </w:r>
    </w:p>
    <w:p w:rsidR="00B16D8A" w:rsidRDefault="002A3040" w:rsidP="00B16D8A">
      <w:pPr>
        <w:pStyle w:val="ListParagraph"/>
        <w:numPr>
          <w:ilvl w:val="0"/>
          <w:numId w:val="28"/>
        </w:numPr>
        <w:tabs>
          <w:tab w:val="left" w:pos="990"/>
        </w:tabs>
        <w:spacing w:after="0"/>
        <w:rPr>
          <w:rFonts w:asciiTheme="minorHAnsi" w:hAnsiTheme="minorHAnsi"/>
          <w:b/>
          <w:sz w:val="24"/>
          <w:szCs w:val="24"/>
        </w:rPr>
      </w:pPr>
      <w:r>
        <w:rPr>
          <w:rFonts w:asciiTheme="minorHAnsi" w:hAnsiTheme="minorHAnsi"/>
          <w:b/>
          <w:sz w:val="24"/>
          <w:szCs w:val="24"/>
        </w:rPr>
        <w:t>Prior to your E</w:t>
      </w:r>
      <w:r w:rsidR="00B16D8A">
        <w:rPr>
          <w:rFonts w:asciiTheme="minorHAnsi" w:hAnsiTheme="minorHAnsi"/>
          <w:b/>
          <w:sz w:val="24"/>
          <w:szCs w:val="24"/>
        </w:rPr>
        <w:t>vent</w:t>
      </w:r>
    </w:p>
    <w:p w:rsidR="00B16D8A" w:rsidRDefault="00B16D8A" w:rsidP="00B16D8A">
      <w:pPr>
        <w:pStyle w:val="ListParagraph"/>
        <w:numPr>
          <w:ilvl w:val="0"/>
          <w:numId w:val="28"/>
        </w:numPr>
        <w:tabs>
          <w:tab w:val="left" w:pos="990"/>
        </w:tabs>
        <w:spacing w:after="0"/>
        <w:rPr>
          <w:rFonts w:asciiTheme="minorHAnsi" w:hAnsiTheme="minorHAnsi"/>
          <w:b/>
          <w:sz w:val="24"/>
          <w:szCs w:val="24"/>
        </w:rPr>
      </w:pPr>
      <w:r>
        <w:rPr>
          <w:rFonts w:asciiTheme="minorHAnsi" w:hAnsiTheme="minorHAnsi"/>
          <w:b/>
          <w:sz w:val="24"/>
          <w:szCs w:val="24"/>
        </w:rPr>
        <w:t>Reservations</w:t>
      </w:r>
    </w:p>
    <w:p w:rsidR="00B16D8A" w:rsidRDefault="00B16D8A" w:rsidP="00B16D8A">
      <w:pPr>
        <w:pStyle w:val="ListParagraph"/>
        <w:numPr>
          <w:ilvl w:val="1"/>
          <w:numId w:val="28"/>
        </w:numPr>
        <w:tabs>
          <w:tab w:val="left" w:pos="990"/>
        </w:tabs>
        <w:spacing w:after="0"/>
        <w:rPr>
          <w:rFonts w:asciiTheme="minorHAnsi" w:hAnsiTheme="minorHAnsi"/>
          <w:b/>
          <w:sz w:val="24"/>
          <w:szCs w:val="24"/>
        </w:rPr>
      </w:pPr>
      <w:r>
        <w:rPr>
          <w:rFonts w:asciiTheme="minorHAnsi" w:hAnsiTheme="minorHAnsi"/>
          <w:b/>
          <w:sz w:val="24"/>
          <w:szCs w:val="24"/>
        </w:rPr>
        <w:t>Who may make a reservation</w:t>
      </w:r>
    </w:p>
    <w:p w:rsidR="00B16D8A" w:rsidRDefault="00B16D8A" w:rsidP="00B16D8A">
      <w:pPr>
        <w:pStyle w:val="ListParagraph"/>
        <w:numPr>
          <w:ilvl w:val="1"/>
          <w:numId w:val="28"/>
        </w:numPr>
        <w:tabs>
          <w:tab w:val="left" w:pos="990"/>
        </w:tabs>
        <w:spacing w:after="0"/>
        <w:rPr>
          <w:rFonts w:asciiTheme="minorHAnsi" w:hAnsiTheme="minorHAnsi"/>
          <w:b/>
          <w:sz w:val="24"/>
          <w:szCs w:val="24"/>
        </w:rPr>
      </w:pPr>
      <w:r>
        <w:rPr>
          <w:rFonts w:asciiTheme="minorHAnsi" w:hAnsiTheme="minorHAnsi"/>
          <w:b/>
          <w:sz w:val="24"/>
          <w:szCs w:val="24"/>
        </w:rPr>
        <w:t>Priority request</w:t>
      </w:r>
    </w:p>
    <w:p w:rsidR="00B16D8A" w:rsidRDefault="00B16D8A" w:rsidP="00B16D8A">
      <w:pPr>
        <w:pStyle w:val="ListParagraph"/>
        <w:numPr>
          <w:ilvl w:val="1"/>
          <w:numId w:val="28"/>
        </w:numPr>
        <w:tabs>
          <w:tab w:val="left" w:pos="990"/>
        </w:tabs>
        <w:spacing w:after="0"/>
        <w:rPr>
          <w:rFonts w:asciiTheme="minorHAnsi" w:hAnsiTheme="minorHAnsi"/>
          <w:b/>
          <w:sz w:val="24"/>
          <w:szCs w:val="24"/>
        </w:rPr>
      </w:pPr>
      <w:r>
        <w:rPr>
          <w:rFonts w:asciiTheme="minorHAnsi" w:hAnsiTheme="minorHAnsi"/>
          <w:b/>
          <w:sz w:val="24"/>
          <w:szCs w:val="24"/>
        </w:rPr>
        <w:t>How to make a reservation</w:t>
      </w:r>
    </w:p>
    <w:p w:rsidR="00B16D8A" w:rsidRDefault="00B16D8A" w:rsidP="00B16D8A">
      <w:pPr>
        <w:pStyle w:val="ListParagraph"/>
        <w:numPr>
          <w:ilvl w:val="1"/>
          <w:numId w:val="28"/>
        </w:numPr>
        <w:tabs>
          <w:tab w:val="left" w:pos="990"/>
        </w:tabs>
        <w:spacing w:after="0"/>
        <w:rPr>
          <w:rFonts w:asciiTheme="minorHAnsi" w:hAnsiTheme="minorHAnsi"/>
          <w:b/>
          <w:sz w:val="24"/>
          <w:szCs w:val="24"/>
        </w:rPr>
      </w:pPr>
      <w:r>
        <w:rPr>
          <w:rFonts w:asciiTheme="minorHAnsi" w:hAnsiTheme="minorHAnsi"/>
          <w:b/>
          <w:sz w:val="24"/>
          <w:szCs w:val="24"/>
        </w:rPr>
        <w:t>Requesting a reservation</w:t>
      </w:r>
    </w:p>
    <w:p w:rsidR="00B16D8A" w:rsidRDefault="00B16D8A" w:rsidP="00B16D8A">
      <w:pPr>
        <w:pStyle w:val="ListParagraph"/>
        <w:numPr>
          <w:ilvl w:val="1"/>
          <w:numId w:val="28"/>
        </w:numPr>
        <w:tabs>
          <w:tab w:val="left" w:pos="990"/>
        </w:tabs>
        <w:spacing w:after="0"/>
        <w:rPr>
          <w:rFonts w:asciiTheme="minorHAnsi" w:hAnsiTheme="minorHAnsi"/>
          <w:b/>
          <w:sz w:val="24"/>
          <w:szCs w:val="24"/>
        </w:rPr>
      </w:pPr>
      <w:r>
        <w:rPr>
          <w:rFonts w:asciiTheme="minorHAnsi" w:hAnsiTheme="minorHAnsi"/>
          <w:b/>
          <w:sz w:val="24"/>
          <w:szCs w:val="24"/>
        </w:rPr>
        <w:t>Changing a reservation</w:t>
      </w:r>
    </w:p>
    <w:p w:rsidR="00B16D8A" w:rsidRDefault="00B16D8A" w:rsidP="00B16D8A">
      <w:pPr>
        <w:pStyle w:val="ListParagraph"/>
        <w:numPr>
          <w:ilvl w:val="1"/>
          <w:numId w:val="28"/>
        </w:numPr>
        <w:tabs>
          <w:tab w:val="left" w:pos="990"/>
        </w:tabs>
        <w:spacing w:after="0"/>
        <w:rPr>
          <w:rFonts w:asciiTheme="minorHAnsi" w:hAnsiTheme="minorHAnsi"/>
          <w:b/>
          <w:sz w:val="24"/>
          <w:szCs w:val="24"/>
        </w:rPr>
      </w:pPr>
      <w:r>
        <w:rPr>
          <w:rFonts w:asciiTheme="minorHAnsi" w:hAnsiTheme="minorHAnsi"/>
          <w:b/>
          <w:sz w:val="24"/>
          <w:szCs w:val="24"/>
        </w:rPr>
        <w:t>Canceling a reservation</w:t>
      </w:r>
    </w:p>
    <w:p w:rsidR="00B16D8A" w:rsidRDefault="00B16D8A" w:rsidP="00B16D8A">
      <w:pPr>
        <w:pStyle w:val="ListParagraph"/>
        <w:numPr>
          <w:ilvl w:val="1"/>
          <w:numId w:val="28"/>
        </w:numPr>
        <w:tabs>
          <w:tab w:val="left" w:pos="990"/>
        </w:tabs>
        <w:spacing w:after="0"/>
        <w:rPr>
          <w:rFonts w:asciiTheme="minorHAnsi" w:hAnsiTheme="minorHAnsi"/>
          <w:b/>
          <w:sz w:val="24"/>
          <w:szCs w:val="24"/>
        </w:rPr>
      </w:pPr>
      <w:r>
        <w:rPr>
          <w:rFonts w:asciiTheme="minorHAnsi" w:hAnsiTheme="minorHAnsi"/>
          <w:b/>
          <w:sz w:val="24"/>
          <w:szCs w:val="24"/>
        </w:rPr>
        <w:t>After hours event policy</w:t>
      </w:r>
    </w:p>
    <w:p w:rsidR="00B16D8A" w:rsidRDefault="00B16D8A" w:rsidP="00B16D8A">
      <w:pPr>
        <w:pStyle w:val="ListParagraph"/>
        <w:numPr>
          <w:ilvl w:val="1"/>
          <w:numId w:val="28"/>
        </w:numPr>
        <w:tabs>
          <w:tab w:val="left" w:pos="990"/>
        </w:tabs>
        <w:spacing w:after="0"/>
        <w:rPr>
          <w:rFonts w:asciiTheme="minorHAnsi" w:hAnsiTheme="minorHAnsi"/>
          <w:b/>
          <w:sz w:val="24"/>
          <w:szCs w:val="24"/>
        </w:rPr>
      </w:pPr>
      <w:r>
        <w:rPr>
          <w:rFonts w:asciiTheme="minorHAnsi" w:hAnsiTheme="minorHAnsi"/>
          <w:b/>
          <w:sz w:val="24"/>
          <w:szCs w:val="24"/>
        </w:rPr>
        <w:t>Holiday meeting for an RSO</w:t>
      </w:r>
    </w:p>
    <w:p w:rsidR="00B16D8A" w:rsidRDefault="00B16D8A" w:rsidP="00B16D8A">
      <w:pPr>
        <w:pStyle w:val="ListParagraph"/>
        <w:numPr>
          <w:ilvl w:val="1"/>
          <w:numId w:val="28"/>
        </w:numPr>
        <w:tabs>
          <w:tab w:val="left" w:pos="990"/>
        </w:tabs>
        <w:spacing w:after="0"/>
        <w:rPr>
          <w:rFonts w:asciiTheme="minorHAnsi" w:hAnsiTheme="minorHAnsi"/>
          <w:b/>
          <w:sz w:val="24"/>
          <w:szCs w:val="24"/>
        </w:rPr>
      </w:pPr>
      <w:r>
        <w:rPr>
          <w:rFonts w:asciiTheme="minorHAnsi" w:hAnsiTheme="minorHAnsi"/>
          <w:b/>
          <w:sz w:val="24"/>
          <w:szCs w:val="24"/>
        </w:rPr>
        <w:t>No show</w:t>
      </w:r>
    </w:p>
    <w:p w:rsidR="00B16D8A" w:rsidRDefault="002A3040" w:rsidP="00B16D8A">
      <w:pPr>
        <w:pStyle w:val="ListParagraph"/>
        <w:numPr>
          <w:ilvl w:val="0"/>
          <w:numId w:val="28"/>
        </w:numPr>
        <w:tabs>
          <w:tab w:val="left" w:pos="990"/>
        </w:tabs>
        <w:spacing w:after="0"/>
        <w:rPr>
          <w:rFonts w:asciiTheme="minorHAnsi" w:hAnsiTheme="minorHAnsi"/>
          <w:b/>
          <w:sz w:val="24"/>
          <w:szCs w:val="24"/>
        </w:rPr>
      </w:pPr>
      <w:r>
        <w:rPr>
          <w:rFonts w:asciiTheme="minorHAnsi" w:hAnsiTheme="minorHAnsi"/>
          <w:b/>
          <w:sz w:val="24"/>
          <w:szCs w:val="24"/>
        </w:rPr>
        <w:t>Publicizing your E</w:t>
      </w:r>
      <w:r w:rsidR="00B16D8A">
        <w:rPr>
          <w:rFonts w:asciiTheme="minorHAnsi" w:hAnsiTheme="minorHAnsi"/>
          <w:b/>
          <w:sz w:val="24"/>
          <w:szCs w:val="24"/>
        </w:rPr>
        <w:t>vent</w:t>
      </w:r>
    </w:p>
    <w:p w:rsidR="00B16D8A" w:rsidRDefault="002A3040" w:rsidP="00B16D8A">
      <w:pPr>
        <w:pStyle w:val="ListParagraph"/>
        <w:numPr>
          <w:ilvl w:val="0"/>
          <w:numId w:val="28"/>
        </w:numPr>
        <w:tabs>
          <w:tab w:val="left" w:pos="990"/>
        </w:tabs>
        <w:spacing w:after="0"/>
        <w:rPr>
          <w:rFonts w:asciiTheme="minorHAnsi" w:hAnsiTheme="minorHAnsi"/>
          <w:b/>
          <w:sz w:val="24"/>
          <w:szCs w:val="24"/>
        </w:rPr>
      </w:pPr>
      <w:r>
        <w:rPr>
          <w:rFonts w:asciiTheme="minorHAnsi" w:hAnsiTheme="minorHAnsi"/>
          <w:b/>
          <w:sz w:val="24"/>
          <w:szCs w:val="24"/>
        </w:rPr>
        <w:t>Amplified S</w:t>
      </w:r>
      <w:r w:rsidR="00B16D8A">
        <w:rPr>
          <w:rFonts w:asciiTheme="minorHAnsi" w:hAnsiTheme="minorHAnsi"/>
          <w:b/>
          <w:sz w:val="24"/>
          <w:szCs w:val="24"/>
        </w:rPr>
        <w:t>ound</w:t>
      </w:r>
    </w:p>
    <w:p w:rsidR="00B16D8A" w:rsidRDefault="00B16D8A" w:rsidP="00B16D8A">
      <w:pPr>
        <w:pStyle w:val="ListParagraph"/>
        <w:numPr>
          <w:ilvl w:val="1"/>
          <w:numId w:val="28"/>
        </w:numPr>
        <w:tabs>
          <w:tab w:val="left" w:pos="990"/>
        </w:tabs>
        <w:spacing w:after="0"/>
        <w:rPr>
          <w:rFonts w:asciiTheme="minorHAnsi" w:hAnsiTheme="minorHAnsi"/>
          <w:b/>
          <w:sz w:val="24"/>
          <w:szCs w:val="24"/>
        </w:rPr>
      </w:pPr>
      <w:r>
        <w:rPr>
          <w:rFonts w:asciiTheme="minorHAnsi" w:hAnsiTheme="minorHAnsi"/>
          <w:b/>
          <w:sz w:val="24"/>
          <w:szCs w:val="24"/>
        </w:rPr>
        <w:t>ULM and local radio remotes</w:t>
      </w:r>
    </w:p>
    <w:p w:rsidR="00B16D8A" w:rsidRDefault="00B16D8A" w:rsidP="00B16D8A">
      <w:pPr>
        <w:pStyle w:val="ListParagraph"/>
        <w:numPr>
          <w:ilvl w:val="0"/>
          <w:numId w:val="28"/>
        </w:numPr>
        <w:tabs>
          <w:tab w:val="left" w:pos="990"/>
        </w:tabs>
        <w:spacing w:after="0"/>
        <w:rPr>
          <w:rFonts w:asciiTheme="minorHAnsi" w:hAnsiTheme="minorHAnsi"/>
          <w:b/>
          <w:sz w:val="24"/>
          <w:szCs w:val="24"/>
        </w:rPr>
      </w:pPr>
      <w:r>
        <w:rPr>
          <w:rFonts w:asciiTheme="minorHAnsi" w:hAnsiTheme="minorHAnsi"/>
          <w:b/>
          <w:sz w:val="24"/>
          <w:szCs w:val="24"/>
        </w:rPr>
        <w:t>Decorations</w:t>
      </w:r>
    </w:p>
    <w:p w:rsidR="00B16D8A" w:rsidRDefault="00B16D8A" w:rsidP="00B16D8A">
      <w:pPr>
        <w:pStyle w:val="ListParagraph"/>
        <w:numPr>
          <w:ilvl w:val="0"/>
          <w:numId w:val="28"/>
        </w:numPr>
        <w:tabs>
          <w:tab w:val="left" w:pos="990"/>
        </w:tabs>
        <w:spacing w:after="0"/>
        <w:rPr>
          <w:rFonts w:asciiTheme="minorHAnsi" w:hAnsiTheme="minorHAnsi"/>
          <w:b/>
          <w:sz w:val="24"/>
          <w:szCs w:val="24"/>
        </w:rPr>
      </w:pPr>
      <w:r>
        <w:rPr>
          <w:rFonts w:asciiTheme="minorHAnsi" w:hAnsiTheme="minorHAnsi"/>
          <w:b/>
          <w:sz w:val="24"/>
          <w:szCs w:val="24"/>
        </w:rPr>
        <w:t xml:space="preserve"> Candles</w:t>
      </w:r>
    </w:p>
    <w:p w:rsidR="00B16D8A" w:rsidRDefault="002A3040" w:rsidP="00B16D8A">
      <w:pPr>
        <w:pStyle w:val="ListParagraph"/>
        <w:numPr>
          <w:ilvl w:val="0"/>
          <w:numId w:val="28"/>
        </w:numPr>
        <w:tabs>
          <w:tab w:val="left" w:pos="990"/>
        </w:tabs>
        <w:spacing w:after="0"/>
        <w:rPr>
          <w:rFonts w:asciiTheme="minorHAnsi" w:hAnsiTheme="minorHAnsi"/>
          <w:b/>
          <w:sz w:val="24"/>
          <w:szCs w:val="24"/>
        </w:rPr>
      </w:pPr>
      <w:r>
        <w:rPr>
          <w:rFonts w:asciiTheme="minorHAnsi" w:hAnsiTheme="minorHAnsi"/>
          <w:b/>
          <w:sz w:val="24"/>
          <w:szCs w:val="24"/>
        </w:rPr>
        <w:t>Serving Food and Clean-U</w:t>
      </w:r>
      <w:r w:rsidR="00B16D8A">
        <w:rPr>
          <w:rFonts w:asciiTheme="minorHAnsi" w:hAnsiTheme="minorHAnsi"/>
          <w:b/>
          <w:sz w:val="24"/>
          <w:szCs w:val="24"/>
        </w:rPr>
        <w:t>p</w:t>
      </w:r>
    </w:p>
    <w:p w:rsidR="00B16D8A" w:rsidRDefault="00B16D8A" w:rsidP="00B16D8A">
      <w:pPr>
        <w:pStyle w:val="ListParagraph"/>
        <w:numPr>
          <w:ilvl w:val="0"/>
          <w:numId w:val="28"/>
        </w:numPr>
        <w:tabs>
          <w:tab w:val="left" w:pos="990"/>
        </w:tabs>
        <w:spacing w:after="0"/>
        <w:rPr>
          <w:rFonts w:asciiTheme="minorHAnsi" w:hAnsiTheme="minorHAnsi"/>
          <w:b/>
          <w:sz w:val="24"/>
          <w:szCs w:val="24"/>
        </w:rPr>
      </w:pPr>
      <w:r>
        <w:rPr>
          <w:rFonts w:asciiTheme="minorHAnsi" w:hAnsiTheme="minorHAnsi"/>
          <w:b/>
          <w:sz w:val="24"/>
          <w:szCs w:val="24"/>
        </w:rPr>
        <w:t>Catering</w:t>
      </w:r>
    </w:p>
    <w:p w:rsidR="00B16D8A" w:rsidRDefault="00B16D8A" w:rsidP="00B16D8A">
      <w:pPr>
        <w:pStyle w:val="ListParagraph"/>
        <w:numPr>
          <w:ilvl w:val="0"/>
          <w:numId w:val="28"/>
        </w:numPr>
        <w:tabs>
          <w:tab w:val="left" w:pos="990"/>
        </w:tabs>
        <w:spacing w:after="0"/>
        <w:rPr>
          <w:rFonts w:asciiTheme="minorHAnsi" w:hAnsiTheme="minorHAnsi"/>
          <w:b/>
          <w:sz w:val="24"/>
          <w:szCs w:val="24"/>
        </w:rPr>
      </w:pPr>
      <w:r>
        <w:rPr>
          <w:rFonts w:asciiTheme="minorHAnsi" w:hAnsiTheme="minorHAnsi"/>
          <w:b/>
          <w:sz w:val="24"/>
          <w:szCs w:val="24"/>
        </w:rPr>
        <w:t>Safety</w:t>
      </w:r>
    </w:p>
    <w:p w:rsidR="00B16D8A" w:rsidRDefault="00B16D8A" w:rsidP="00B16D8A">
      <w:pPr>
        <w:pStyle w:val="ListParagraph"/>
        <w:numPr>
          <w:ilvl w:val="0"/>
          <w:numId w:val="28"/>
        </w:numPr>
        <w:tabs>
          <w:tab w:val="left" w:pos="990"/>
        </w:tabs>
        <w:spacing w:after="0"/>
        <w:rPr>
          <w:rFonts w:asciiTheme="minorHAnsi" w:hAnsiTheme="minorHAnsi"/>
          <w:b/>
          <w:sz w:val="24"/>
          <w:szCs w:val="24"/>
        </w:rPr>
      </w:pPr>
      <w:r>
        <w:rPr>
          <w:rFonts w:asciiTheme="minorHAnsi" w:hAnsiTheme="minorHAnsi"/>
          <w:b/>
          <w:sz w:val="24"/>
          <w:szCs w:val="24"/>
        </w:rPr>
        <w:t xml:space="preserve">Alcohol </w:t>
      </w:r>
      <w:r w:rsidR="002A3040">
        <w:rPr>
          <w:rFonts w:asciiTheme="minorHAnsi" w:hAnsiTheme="minorHAnsi"/>
          <w:b/>
          <w:sz w:val="24"/>
          <w:szCs w:val="24"/>
        </w:rPr>
        <w:t>P</w:t>
      </w:r>
      <w:r>
        <w:rPr>
          <w:rFonts w:asciiTheme="minorHAnsi" w:hAnsiTheme="minorHAnsi"/>
          <w:b/>
          <w:sz w:val="24"/>
          <w:szCs w:val="24"/>
        </w:rPr>
        <w:t>olicy</w:t>
      </w:r>
    </w:p>
    <w:p w:rsidR="00B16D8A" w:rsidRDefault="002A3040" w:rsidP="00B16D8A">
      <w:pPr>
        <w:pStyle w:val="ListParagraph"/>
        <w:numPr>
          <w:ilvl w:val="0"/>
          <w:numId w:val="28"/>
        </w:numPr>
        <w:tabs>
          <w:tab w:val="left" w:pos="990"/>
        </w:tabs>
        <w:spacing w:after="0"/>
        <w:rPr>
          <w:rFonts w:asciiTheme="minorHAnsi" w:hAnsiTheme="minorHAnsi"/>
          <w:b/>
          <w:sz w:val="24"/>
          <w:szCs w:val="24"/>
        </w:rPr>
      </w:pPr>
      <w:r>
        <w:rPr>
          <w:rFonts w:asciiTheme="minorHAnsi" w:hAnsiTheme="minorHAnsi"/>
          <w:b/>
          <w:sz w:val="24"/>
          <w:szCs w:val="24"/>
        </w:rPr>
        <w:t>No Smoking P</w:t>
      </w:r>
      <w:r w:rsidR="00B16D8A">
        <w:rPr>
          <w:rFonts w:asciiTheme="minorHAnsi" w:hAnsiTheme="minorHAnsi"/>
          <w:b/>
          <w:sz w:val="24"/>
          <w:szCs w:val="24"/>
        </w:rPr>
        <w:t>olicy</w:t>
      </w:r>
    </w:p>
    <w:p w:rsidR="00B16D8A" w:rsidRDefault="00B16D8A" w:rsidP="00B16D8A">
      <w:pPr>
        <w:pStyle w:val="ListParagraph"/>
        <w:numPr>
          <w:ilvl w:val="0"/>
          <w:numId w:val="28"/>
        </w:numPr>
        <w:tabs>
          <w:tab w:val="left" w:pos="990"/>
        </w:tabs>
        <w:spacing w:after="0"/>
        <w:rPr>
          <w:rFonts w:asciiTheme="minorHAnsi" w:hAnsiTheme="minorHAnsi"/>
          <w:b/>
          <w:sz w:val="24"/>
          <w:szCs w:val="24"/>
        </w:rPr>
      </w:pPr>
      <w:r>
        <w:rPr>
          <w:rFonts w:asciiTheme="minorHAnsi" w:hAnsiTheme="minorHAnsi"/>
          <w:b/>
          <w:sz w:val="24"/>
          <w:szCs w:val="24"/>
        </w:rPr>
        <w:t>Children</w:t>
      </w:r>
    </w:p>
    <w:p w:rsidR="00B16D8A" w:rsidRDefault="00B16D8A" w:rsidP="00B16D8A">
      <w:pPr>
        <w:pStyle w:val="ListParagraph"/>
        <w:numPr>
          <w:ilvl w:val="0"/>
          <w:numId w:val="28"/>
        </w:numPr>
        <w:tabs>
          <w:tab w:val="left" w:pos="990"/>
        </w:tabs>
        <w:spacing w:after="0"/>
        <w:rPr>
          <w:rFonts w:asciiTheme="minorHAnsi" w:hAnsiTheme="minorHAnsi"/>
          <w:b/>
          <w:sz w:val="24"/>
          <w:szCs w:val="24"/>
        </w:rPr>
      </w:pPr>
      <w:r>
        <w:rPr>
          <w:rFonts w:asciiTheme="minorHAnsi" w:hAnsiTheme="minorHAnsi"/>
          <w:b/>
          <w:sz w:val="24"/>
          <w:szCs w:val="24"/>
        </w:rPr>
        <w:t>Damages</w:t>
      </w:r>
    </w:p>
    <w:p w:rsidR="00B16D8A" w:rsidRDefault="002A3040" w:rsidP="00B16D8A">
      <w:pPr>
        <w:pStyle w:val="ListParagraph"/>
        <w:numPr>
          <w:ilvl w:val="0"/>
          <w:numId w:val="28"/>
        </w:numPr>
        <w:tabs>
          <w:tab w:val="left" w:pos="990"/>
        </w:tabs>
        <w:spacing w:after="0"/>
        <w:rPr>
          <w:rFonts w:asciiTheme="minorHAnsi" w:hAnsiTheme="minorHAnsi"/>
          <w:b/>
          <w:sz w:val="24"/>
          <w:szCs w:val="24"/>
        </w:rPr>
      </w:pPr>
      <w:r>
        <w:rPr>
          <w:rFonts w:asciiTheme="minorHAnsi" w:hAnsiTheme="minorHAnsi"/>
          <w:b/>
          <w:sz w:val="24"/>
          <w:szCs w:val="24"/>
        </w:rPr>
        <w:t xml:space="preserve">Equipment </w:t>
      </w:r>
      <w:r w:rsidRPr="008478E9">
        <w:rPr>
          <w:rFonts w:asciiTheme="minorHAnsi" w:hAnsiTheme="minorHAnsi"/>
          <w:b/>
          <w:sz w:val="24"/>
          <w:szCs w:val="24"/>
        </w:rPr>
        <w:t xml:space="preserve">Removal </w:t>
      </w:r>
    </w:p>
    <w:p w:rsidR="009D1506" w:rsidRDefault="009D1506" w:rsidP="00B16D8A">
      <w:pPr>
        <w:pStyle w:val="ListParagraph"/>
        <w:numPr>
          <w:ilvl w:val="0"/>
          <w:numId w:val="28"/>
        </w:numPr>
        <w:tabs>
          <w:tab w:val="left" w:pos="990"/>
        </w:tabs>
        <w:spacing w:after="0"/>
        <w:rPr>
          <w:rFonts w:asciiTheme="minorHAnsi" w:hAnsiTheme="minorHAnsi"/>
          <w:b/>
          <w:sz w:val="24"/>
          <w:szCs w:val="24"/>
        </w:rPr>
      </w:pPr>
      <w:r>
        <w:rPr>
          <w:rFonts w:asciiTheme="minorHAnsi" w:hAnsiTheme="minorHAnsi"/>
          <w:b/>
          <w:sz w:val="24"/>
          <w:szCs w:val="24"/>
        </w:rPr>
        <w:t xml:space="preserve">Liability </w:t>
      </w:r>
      <w:r w:rsidR="002A3040">
        <w:rPr>
          <w:rFonts w:asciiTheme="minorHAnsi" w:hAnsiTheme="minorHAnsi"/>
          <w:b/>
          <w:sz w:val="24"/>
          <w:szCs w:val="24"/>
        </w:rPr>
        <w:t>for Personal Items</w:t>
      </w:r>
    </w:p>
    <w:p w:rsidR="002A3040" w:rsidRDefault="002A3040" w:rsidP="00B16D8A">
      <w:pPr>
        <w:pStyle w:val="ListParagraph"/>
        <w:numPr>
          <w:ilvl w:val="0"/>
          <w:numId w:val="28"/>
        </w:numPr>
        <w:tabs>
          <w:tab w:val="left" w:pos="990"/>
        </w:tabs>
        <w:spacing w:after="0"/>
        <w:rPr>
          <w:rFonts w:asciiTheme="minorHAnsi" w:hAnsiTheme="minorHAnsi"/>
          <w:b/>
          <w:sz w:val="24"/>
          <w:szCs w:val="24"/>
        </w:rPr>
      </w:pPr>
      <w:r>
        <w:rPr>
          <w:rFonts w:asciiTheme="minorHAnsi" w:hAnsiTheme="minorHAnsi"/>
          <w:b/>
          <w:sz w:val="24"/>
          <w:szCs w:val="24"/>
        </w:rPr>
        <w:t>Parking</w:t>
      </w:r>
    </w:p>
    <w:p w:rsidR="002A3040" w:rsidRDefault="002A3040" w:rsidP="00B16D8A">
      <w:pPr>
        <w:pStyle w:val="ListParagraph"/>
        <w:numPr>
          <w:ilvl w:val="0"/>
          <w:numId w:val="28"/>
        </w:numPr>
        <w:tabs>
          <w:tab w:val="left" w:pos="990"/>
        </w:tabs>
        <w:spacing w:after="0"/>
        <w:rPr>
          <w:rFonts w:asciiTheme="minorHAnsi" w:hAnsiTheme="minorHAnsi"/>
          <w:b/>
          <w:sz w:val="24"/>
          <w:szCs w:val="24"/>
        </w:rPr>
      </w:pPr>
      <w:r>
        <w:rPr>
          <w:rFonts w:asciiTheme="minorHAnsi" w:hAnsiTheme="minorHAnsi"/>
          <w:b/>
          <w:sz w:val="24"/>
          <w:szCs w:val="24"/>
        </w:rPr>
        <w:t>Information Center/ Lost &amp; Found</w:t>
      </w:r>
    </w:p>
    <w:p w:rsidR="002A3040" w:rsidRDefault="002A3040" w:rsidP="002A3040">
      <w:pPr>
        <w:pStyle w:val="ListParagraph"/>
        <w:numPr>
          <w:ilvl w:val="0"/>
          <w:numId w:val="28"/>
        </w:numPr>
        <w:tabs>
          <w:tab w:val="left" w:pos="990"/>
        </w:tabs>
        <w:spacing w:after="0"/>
        <w:rPr>
          <w:rFonts w:asciiTheme="minorHAnsi" w:hAnsiTheme="minorHAnsi"/>
          <w:b/>
          <w:sz w:val="24"/>
          <w:szCs w:val="24"/>
        </w:rPr>
      </w:pPr>
      <w:r>
        <w:rPr>
          <w:rFonts w:asciiTheme="minorHAnsi" w:hAnsiTheme="minorHAnsi"/>
          <w:b/>
          <w:sz w:val="24"/>
          <w:szCs w:val="24"/>
        </w:rPr>
        <w:lastRenderedPageBreak/>
        <w:t xml:space="preserve"> Student Lounge</w:t>
      </w:r>
    </w:p>
    <w:p w:rsidR="002A3040" w:rsidRDefault="002A3040" w:rsidP="002A3040">
      <w:pPr>
        <w:pStyle w:val="ListParagraph"/>
        <w:numPr>
          <w:ilvl w:val="0"/>
          <w:numId w:val="28"/>
        </w:numPr>
        <w:tabs>
          <w:tab w:val="left" w:pos="990"/>
        </w:tabs>
        <w:spacing w:after="0"/>
        <w:rPr>
          <w:rFonts w:asciiTheme="minorHAnsi" w:hAnsiTheme="minorHAnsi"/>
          <w:b/>
          <w:sz w:val="24"/>
          <w:szCs w:val="24"/>
        </w:rPr>
      </w:pPr>
      <w:r>
        <w:rPr>
          <w:rFonts w:asciiTheme="minorHAnsi" w:hAnsiTheme="minorHAnsi"/>
          <w:b/>
          <w:sz w:val="24"/>
          <w:szCs w:val="24"/>
        </w:rPr>
        <w:t>Commuter Lockers</w:t>
      </w:r>
    </w:p>
    <w:p w:rsidR="002A3040" w:rsidRDefault="002A3040" w:rsidP="002A3040">
      <w:pPr>
        <w:pStyle w:val="ListParagraph"/>
        <w:numPr>
          <w:ilvl w:val="0"/>
          <w:numId w:val="28"/>
        </w:numPr>
        <w:tabs>
          <w:tab w:val="left" w:pos="990"/>
        </w:tabs>
        <w:spacing w:after="0"/>
        <w:rPr>
          <w:rFonts w:asciiTheme="minorHAnsi" w:hAnsiTheme="minorHAnsi"/>
          <w:b/>
          <w:sz w:val="24"/>
          <w:szCs w:val="24"/>
        </w:rPr>
      </w:pPr>
      <w:r>
        <w:rPr>
          <w:rFonts w:asciiTheme="minorHAnsi" w:hAnsiTheme="minorHAnsi"/>
          <w:b/>
          <w:sz w:val="24"/>
          <w:szCs w:val="24"/>
        </w:rPr>
        <w:t>Food Court</w:t>
      </w:r>
    </w:p>
    <w:p w:rsidR="002A3040" w:rsidRPr="002A3040" w:rsidRDefault="002A3040" w:rsidP="002A3040">
      <w:pPr>
        <w:pStyle w:val="ListParagraph"/>
        <w:numPr>
          <w:ilvl w:val="0"/>
          <w:numId w:val="28"/>
        </w:numPr>
        <w:tabs>
          <w:tab w:val="left" w:pos="990"/>
        </w:tabs>
        <w:spacing w:after="0"/>
        <w:rPr>
          <w:rFonts w:asciiTheme="minorHAnsi" w:hAnsiTheme="minorHAnsi"/>
          <w:b/>
          <w:sz w:val="24"/>
          <w:szCs w:val="24"/>
        </w:rPr>
      </w:pPr>
      <w:r>
        <w:rPr>
          <w:rFonts w:asciiTheme="minorHAnsi" w:hAnsiTheme="minorHAnsi"/>
          <w:b/>
          <w:sz w:val="24"/>
          <w:szCs w:val="24"/>
        </w:rPr>
        <w:t>Directions to the Student Center</w:t>
      </w:r>
    </w:p>
    <w:p w:rsidR="00B16D8A" w:rsidRPr="00B16D8A" w:rsidRDefault="00B16D8A" w:rsidP="00B16D8A">
      <w:pPr>
        <w:pStyle w:val="ListParagraph"/>
        <w:tabs>
          <w:tab w:val="left" w:pos="990"/>
        </w:tabs>
        <w:spacing w:after="0"/>
        <w:ind w:left="2520"/>
        <w:rPr>
          <w:rFonts w:asciiTheme="minorHAnsi" w:hAnsiTheme="minorHAnsi"/>
          <w:b/>
          <w:sz w:val="24"/>
          <w:szCs w:val="24"/>
        </w:rPr>
      </w:pPr>
    </w:p>
    <w:p w:rsidR="001518A1" w:rsidRPr="00D70333" w:rsidRDefault="001518A1" w:rsidP="00D70333">
      <w:pPr>
        <w:pStyle w:val="Heading3"/>
        <w:pBdr>
          <w:top w:val="single" w:sz="4" w:space="1" w:color="C00000"/>
          <w:left w:val="single" w:sz="4" w:space="4" w:color="C00000"/>
          <w:bottom w:val="single" w:sz="4" w:space="1" w:color="C00000"/>
          <w:right w:val="single" w:sz="4" w:space="4" w:color="C00000"/>
        </w:pBdr>
        <w:shd w:val="clear" w:color="auto" w:fill="990000"/>
        <w:tabs>
          <w:tab w:val="left" w:pos="720"/>
          <w:tab w:val="left" w:pos="1440"/>
          <w:tab w:val="left" w:pos="2160"/>
          <w:tab w:val="center" w:pos="5040"/>
        </w:tabs>
        <w:rPr>
          <w:rFonts w:asciiTheme="minorHAnsi" w:hAnsiTheme="minorHAnsi"/>
          <w:color w:val="FFFFFF" w:themeColor="background1"/>
          <w:u w:val="single"/>
        </w:rPr>
      </w:pPr>
      <w:bookmarkStart w:id="0" w:name="_I._Policy_Statement"/>
      <w:bookmarkEnd w:id="0"/>
      <w:r w:rsidRPr="006F6044">
        <w:rPr>
          <w:rFonts w:asciiTheme="minorHAnsi" w:hAnsiTheme="minorHAnsi"/>
        </w:rPr>
        <w:t>I.</w:t>
      </w:r>
      <w:r w:rsidRPr="006F6044">
        <w:rPr>
          <w:rFonts w:asciiTheme="minorHAnsi" w:hAnsiTheme="minorHAnsi"/>
        </w:rPr>
        <w:tab/>
      </w:r>
      <w:r w:rsidR="00485FFA" w:rsidRPr="00485FFA">
        <w:rPr>
          <w:rFonts w:asciiTheme="minorHAnsi" w:hAnsiTheme="minorHAnsi"/>
        </w:rPr>
        <w:t>Welcome</w:t>
      </w:r>
      <w:r w:rsidR="00892246">
        <w:rPr>
          <w:rFonts w:asciiTheme="minorHAnsi" w:hAnsiTheme="minorHAnsi"/>
        </w:rPr>
        <w:tab/>
      </w:r>
    </w:p>
    <w:p w:rsidR="008D3A57" w:rsidRDefault="007D240C" w:rsidP="008D3A57">
      <w:pPr>
        <w:jc w:val="both"/>
        <w:rPr>
          <w:rFonts w:asciiTheme="minorHAnsi" w:hAnsiTheme="minorHAnsi"/>
          <w:b/>
        </w:rPr>
      </w:pPr>
      <w:r w:rsidRPr="006F6044">
        <w:rPr>
          <w:rFonts w:asciiTheme="minorHAnsi" w:hAnsiTheme="minorHAnsi"/>
          <w:b/>
        </w:rPr>
        <w:tab/>
      </w:r>
    </w:p>
    <w:p w:rsidR="00485FFA" w:rsidRPr="00485FFA" w:rsidRDefault="00485FFA" w:rsidP="00485FFA">
      <w:pPr>
        <w:rPr>
          <w:rFonts w:asciiTheme="minorHAnsi" w:hAnsiTheme="minorHAnsi"/>
        </w:rPr>
      </w:pPr>
      <w:r w:rsidRPr="00485FFA">
        <w:rPr>
          <w:rFonts w:asciiTheme="minorHAnsi" w:hAnsiTheme="minorHAnsi"/>
        </w:rPr>
        <w:t>The over 60,000 square foot facility of the Student Center &amp; Student Union Building will provide indoor and outdoor venues for many different type of events such as meetings, lectures, workshops, conferences, banquets, balls and festivals.  Our experienced staff is ready to provide guidance and suggestions to help ensure the success of your event.</w:t>
      </w:r>
    </w:p>
    <w:p w:rsidR="007D240C" w:rsidRPr="00485FFA" w:rsidRDefault="007D240C" w:rsidP="007D240C">
      <w:pPr>
        <w:jc w:val="both"/>
        <w:rPr>
          <w:rFonts w:asciiTheme="minorHAnsi" w:hAnsiTheme="minorHAnsi"/>
        </w:rPr>
      </w:pPr>
      <w:r w:rsidRPr="00485FFA">
        <w:rPr>
          <w:rFonts w:asciiTheme="minorHAnsi" w:hAnsiTheme="minorHAnsi"/>
        </w:rPr>
        <w:tab/>
      </w:r>
    </w:p>
    <w:p w:rsidR="007D240C" w:rsidRPr="006F6044" w:rsidRDefault="007D240C" w:rsidP="00D70333">
      <w:pPr>
        <w:pStyle w:val="Heading3"/>
        <w:pBdr>
          <w:top w:val="single" w:sz="4" w:space="1" w:color="C00000"/>
          <w:left w:val="single" w:sz="4" w:space="4" w:color="C00000"/>
          <w:bottom w:val="single" w:sz="4" w:space="1" w:color="C00000"/>
          <w:right w:val="single" w:sz="4" w:space="4" w:color="C00000"/>
        </w:pBdr>
        <w:shd w:val="clear" w:color="auto" w:fill="990000"/>
        <w:rPr>
          <w:rFonts w:asciiTheme="minorHAnsi" w:hAnsiTheme="minorHAnsi"/>
        </w:rPr>
      </w:pPr>
      <w:bookmarkStart w:id="1" w:name="_II._Purpose_of"/>
      <w:bookmarkEnd w:id="1"/>
      <w:r w:rsidRPr="006F6044">
        <w:rPr>
          <w:rFonts w:asciiTheme="minorHAnsi" w:hAnsiTheme="minorHAnsi"/>
        </w:rPr>
        <w:t>II.</w:t>
      </w:r>
      <w:r w:rsidRPr="006F6044">
        <w:rPr>
          <w:rFonts w:asciiTheme="minorHAnsi" w:hAnsiTheme="minorHAnsi"/>
        </w:rPr>
        <w:tab/>
      </w:r>
      <w:r w:rsidR="00485FFA" w:rsidRPr="00485FFA">
        <w:rPr>
          <w:rFonts w:asciiTheme="minorHAnsi" w:hAnsiTheme="minorHAnsi"/>
        </w:rPr>
        <w:t>Mission Statement</w:t>
      </w:r>
    </w:p>
    <w:p w:rsidR="00485FFA" w:rsidRPr="00485FFA" w:rsidRDefault="00485FFA" w:rsidP="00485FFA">
      <w:pPr>
        <w:jc w:val="both"/>
        <w:rPr>
          <w:rFonts w:asciiTheme="minorHAnsi" w:hAnsiTheme="minorHAnsi"/>
        </w:rPr>
      </w:pPr>
      <w:r w:rsidRPr="00485FFA">
        <w:rPr>
          <w:rFonts w:asciiTheme="minorHAnsi" w:hAnsiTheme="minorHAnsi"/>
        </w:rPr>
        <w:t>The mission of the ULM Student Center &amp; SUB is to provide students, faculty, staff, alumni and guest with quality facilities, services, programs, and learning opportunities.</w:t>
      </w:r>
    </w:p>
    <w:p w:rsidR="00485FFA" w:rsidRPr="00485FFA" w:rsidRDefault="00485FFA" w:rsidP="00485FFA">
      <w:pPr>
        <w:jc w:val="both"/>
        <w:rPr>
          <w:rFonts w:asciiTheme="minorHAnsi" w:hAnsiTheme="minorHAnsi"/>
        </w:rPr>
      </w:pPr>
    </w:p>
    <w:p w:rsidR="00485FFA" w:rsidRPr="00485FFA" w:rsidRDefault="00485FFA" w:rsidP="00485FFA">
      <w:pPr>
        <w:jc w:val="both"/>
        <w:rPr>
          <w:rFonts w:asciiTheme="minorHAnsi" w:hAnsiTheme="minorHAnsi"/>
        </w:rPr>
      </w:pPr>
      <w:r w:rsidRPr="00485FFA">
        <w:rPr>
          <w:rFonts w:asciiTheme="minorHAnsi" w:hAnsiTheme="minorHAnsi"/>
        </w:rPr>
        <w:t xml:space="preserve">In addition, we want to assist our students to become successful in their life ambitions, establish lifelong friendships, and become productive citizens in a culturally diverse complex society.  </w:t>
      </w:r>
    </w:p>
    <w:p w:rsidR="008D3A57" w:rsidRDefault="008D3A57" w:rsidP="008D3A57">
      <w:pPr>
        <w:jc w:val="both"/>
        <w:rPr>
          <w:rFonts w:asciiTheme="minorHAnsi" w:hAnsiTheme="minorHAnsi"/>
        </w:rPr>
      </w:pPr>
    </w:p>
    <w:p w:rsidR="009C60B1" w:rsidRPr="006F6044" w:rsidRDefault="009C60B1" w:rsidP="00D70333">
      <w:pPr>
        <w:pStyle w:val="Heading3"/>
        <w:pBdr>
          <w:top w:val="single" w:sz="4" w:space="1" w:color="C00000"/>
          <w:left w:val="single" w:sz="4" w:space="4" w:color="C00000"/>
          <w:bottom w:val="single" w:sz="4" w:space="1" w:color="C00000"/>
          <w:right w:val="single" w:sz="4" w:space="4" w:color="C00000"/>
        </w:pBdr>
        <w:shd w:val="clear" w:color="auto" w:fill="990000"/>
        <w:rPr>
          <w:rFonts w:asciiTheme="minorHAnsi" w:hAnsiTheme="minorHAnsi"/>
        </w:rPr>
      </w:pPr>
      <w:bookmarkStart w:id="2" w:name="_III._Applicability"/>
      <w:bookmarkEnd w:id="2"/>
      <w:r w:rsidRPr="006F6044">
        <w:rPr>
          <w:rFonts w:asciiTheme="minorHAnsi" w:hAnsiTheme="minorHAnsi"/>
        </w:rPr>
        <w:t>III.</w:t>
      </w:r>
      <w:r w:rsidRPr="006F6044">
        <w:rPr>
          <w:rFonts w:asciiTheme="minorHAnsi" w:hAnsiTheme="minorHAnsi"/>
        </w:rPr>
        <w:tab/>
      </w:r>
      <w:r w:rsidR="00485FFA" w:rsidRPr="00485FFA">
        <w:rPr>
          <w:rFonts w:asciiTheme="minorHAnsi" w:hAnsiTheme="minorHAnsi"/>
        </w:rPr>
        <w:t>History of the Student Center and Student Union Building</w:t>
      </w:r>
    </w:p>
    <w:p w:rsidR="007D240C" w:rsidRPr="006F6044" w:rsidRDefault="007D240C" w:rsidP="007D240C">
      <w:pPr>
        <w:jc w:val="both"/>
        <w:rPr>
          <w:rFonts w:asciiTheme="minorHAnsi" w:hAnsiTheme="minorHAnsi"/>
          <w:b/>
          <w:u w:val="single"/>
        </w:rPr>
      </w:pPr>
    </w:p>
    <w:p w:rsidR="00485FFA" w:rsidRPr="00485FFA" w:rsidRDefault="00485FFA" w:rsidP="00485FFA">
      <w:pPr>
        <w:jc w:val="both"/>
        <w:rPr>
          <w:rFonts w:asciiTheme="minorHAnsi" w:hAnsiTheme="minorHAnsi"/>
        </w:rPr>
      </w:pPr>
      <w:r w:rsidRPr="00485FFA">
        <w:rPr>
          <w:rFonts w:asciiTheme="minorHAnsi" w:hAnsiTheme="minorHAnsi"/>
        </w:rPr>
        <w:t>Built at a cost of $90,000 in 1938, the Student Center, also known as the Social Hall or Social Building was the first building built on the campus which up until that time had consisted of the Administration Building (named T.O. Brown Hall in 1944).  The Student Center was dedicated to be a place for the students.  The first floor consisted of a cafeteria, social room (containing a fireplace faced in Belgian black marble), a post office and a small store.  The second floor served as a dormitory for athletes.</w:t>
      </w:r>
    </w:p>
    <w:p w:rsidR="00485FFA" w:rsidRPr="00485FFA" w:rsidRDefault="00485FFA" w:rsidP="00485FFA">
      <w:pPr>
        <w:jc w:val="both"/>
        <w:rPr>
          <w:rFonts w:asciiTheme="minorHAnsi" w:hAnsiTheme="minorHAnsi"/>
        </w:rPr>
      </w:pPr>
      <w:r w:rsidRPr="00485FFA">
        <w:rPr>
          <w:rFonts w:asciiTheme="minorHAnsi" w:hAnsiTheme="minorHAnsi"/>
        </w:rPr>
        <w:tab/>
      </w:r>
    </w:p>
    <w:p w:rsidR="00485FFA" w:rsidRPr="00485FFA" w:rsidRDefault="00485FFA" w:rsidP="00485FFA">
      <w:pPr>
        <w:jc w:val="both"/>
        <w:rPr>
          <w:rFonts w:asciiTheme="minorHAnsi" w:hAnsiTheme="minorHAnsi"/>
        </w:rPr>
      </w:pPr>
      <w:r w:rsidRPr="00485FFA">
        <w:rPr>
          <w:rFonts w:asciiTheme="minorHAnsi" w:hAnsiTheme="minorHAnsi"/>
        </w:rPr>
        <w:t>On October 5, 1962 Northeast Louisiana State College officially opened its new College Union Building.  At the conclusion of the ceremony, the building was open for students.</w:t>
      </w:r>
    </w:p>
    <w:p w:rsidR="00485FFA" w:rsidRPr="00485FFA" w:rsidRDefault="00485FFA" w:rsidP="00485FFA">
      <w:pPr>
        <w:jc w:val="both"/>
        <w:rPr>
          <w:rFonts w:asciiTheme="minorHAnsi" w:hAnsiTheme="minorHAnsi"/>
        </w:rPr>
      </w:pPr>
    </w:p>
    <w:p w:rsidR="00485FFA" w:rsidRPr="00485FFA" w:rsidRDefault="00485FFA" w:rsidP="00485FFA">
      <w:pPr>
        <w:jc w:val="both"/>
        <w:rPr>
          <w:rFonts w:asciiTheme="minorHAnsi" w:hAnsiTheme="minorHAnsi"/>
        </w:rPr>
      </w:pPr>
      <w:r w:rsidRPr="00485FFA">
        <w:rPr>
          <w:rFonts w:asciiTheme="minorHAnsi" w:hAnsiTheme="minorHAnsi"/>
        </w:rPr>
        <w:t>Roy Johns and John Neel, the architects, presented the keys to President George T. Walker who in turn passed the keys to Bill Bobo, Student Body President and Dr. Fred J. Vogel, Dean of Student Services.  Mrs. George T. Walker cut the ribbon across the main entrance.  The ceremony was attended by Mayors Alan Norris and W.L. Howard of West Monroe and Monroe.</w:t>
      </w:r>
    </w:p>
    <w:p w:rsidR="00485FFA" w:rsidRPr="00485FFA" w:rsidRDefault="00485FFA" w:rsidP="00485FFA">
      <w:pPr>
        <w:jc w:val="both"/>
        <w:rPr>
          <w:rFonts w:asciiTheme="minorHAnsi" w:hAnsiTheme="minorHAnsi"/>
        </w:rPr>
      </w:pPr>
    </w:p>
    <w:p w:rsidR="00485FFA" w:rsidRPr="00485FFA" w:rsidRDefault="00485FFA" w:rsidP="00485FFA">
      <w:pPr>
        <w:jc w:val="both"/>
        <w:rPr>
          <w:rFonts w:asciiTheme="minorHAnsi" w:hAnsiTheme="minorHAnsi"/>
        </w:rPr>
      </w:pPr>
      <w:r w:rsidRPr="00485FFA">
        <w:rPr>
          <w:rFonts w:asciiTheme="minorHAnsi" w:hAnsiTheme="minorHAnsi"/>
        </w:rPr>
        <w:t>The Union Building contained an eight-lane bowling alley, a 220 seat theatre, barber shop, dining patio, photography shop, two large commuter lounges as well as stereo, TV, game and meeting rooms.  The theatre was available for plays, lectures, and exhibits.  The main floor contained two dining areas.</w:t>
      </w:r>
    </w:p>
    <w:p w:rsidR="00485FFA" w:rsidRPr="00485FFA" w:rsidRDefault="00485FFA" w:rsidP="00485FFA">
      <w:pPr>
        <w:jc w:val="both"/>
        <w:rPr>
          <w:rFonts w:asciiTheme="minorHAnsi" w:hAnsiTheme="minorHAnsi"/>
        </w:rPr>
      </w:pPr>
    </w:p>
    <w:p w:rsidR="00485FFA" w:rsidRPr="00485FFA" w:rsidRDefault="00485FFA" w:rsidP="00485FFA">
      <w:pPr>
        <w:jc w:val="both"/>
        <w:rPr>
          <w:rFonts w:asciiTheme="minorHAnsi" w:hAnsiTheme="minorHAnsi"/>
        </w:rPr>
      </w:pPr>
      <w:r w:rsidRPr="00485FFA">
        <w:rPr>
          <w:rFonts w:asciiTheme="minorHAnsi" w:hAnsiTheme="minorHAnsi"/>
        </w:rPr>
        <w:t>The Union Building was built as an addition to the original Student Center building at a cost of $490,861.  In 1971, when the university changed its name to Northeast Louisiana University, the College Union Building (CUB) was changed to the Student Union Building (SUB).</w:t>
      </w:r>
    </w:p>
    <w:p w:rsidR="00485FFA" w:rsidRPr="00485FFA" w:rsidRDefault="00485FFA" w:rsidP="00485FFA">
      <w:pPr>
        <w:jc w:val="both"/>
        <w:rPr>
          <w:rFonts w:asciiTheme="minorHAnsi" w:hAnsiTheme="minorHAnsi"/>
        </w:rPr>
      </w:pPr>
      <w:r w:rsidRPr="00485FFA">
        <w:rPr>
          <w:rFonts w:asciiTheme="minorHAnsi" w:hAnsiTheme="minorHAnsi"/>
        </w:rPr>
        <w:t>[The Building of a University by George T. Walker]</w:t>
      </w:r>
    </w:p>
    <w:p w:rsidR="00485FFA" w:rsidRPr="00485FFA" w:rsidRDefault="00485FFA" w:rsidP="00485FFA">
      <w:pPr>
        <w:jc w:val="both"/>
        <w:rPr>
          <w:rFonts w:asciiTheme="minorHAnsi" w:hAnsiTheme="minorHAnsi"/>
        </w:rPr>
      </w:pPr>
    </w:p>
    <w:p w:rsidR="00485FFA" w:rsidRPr="00485FFA" w:rsidRDefault="00485FFA" w:rsidP="00485FFA">
      <w:pPr>
        <w:jc w:val="both"/>
        <w:rPr>
          <w:rFonts w:asciiTheme="minorHAnsi" w:hAnsiTheme="minorHAnsi"/>
        </w:rPr>
      </w:pPr>
      <w:r w:rsidRPr="00485FFA">
        <w:rPr>
          <w:rFonts w:asciiTheme="minorHAnsi" w:hAnsiTheme="minorHAnsi"/>
        </w:rPr>
        <w:t>The Student Center and Student Union Building was completely renovated during 2005 and 2006.  The new facilities opened in January 2007.  The renovations were funded entirely by student self-assessed fees.</w:t>
      </w:r>
    </w:p>
    <w:p w:rsidR="00273410" w:rsidRDefault="00273410" w:rsidP="008D3A57">
      <w:pPr>
        <w:jc w:val="both"/>
        <w:rPr>
          <w:rFonts w:asciiTheme="minorHAnsi" w:hAnsiTheme="minorHAnsi"/>
        </w:rPr>
      </w:pPr>
    </w:p>
    <w:p w:rsidR="009C60B1" w:rsidRPr="006F6044" w:rsidRDefault="009C60B1" w:rsidP="00485FFA">
      <w:pPr>
        <w:pStyle w:val="Heading3"/>
        <w:pBdr>
          <w:top w:val="single" w:sz="4" w:space="1" w:color="C00000"/>
          <w:left w:val="single" w:sz="4" w:space="6" w:color="C00000"/>
          <w:bottom w:val="single" w:sz="4" w:space="1" w:color="C00000"/>
          <w:right w:val="single" w:sz="4" w:space="4" w:color="C00000"/>
        </w:pBdr>
        <w:shd w:val="clear" w:color="auto" w:fill="990000"/>
        <w:rPr>
          <w:rFonts w:asciiTheme="minorHAnsi" w:hAnsiTheme="minorHAnsi"/>
        </w:rPr>
      </w:pPr>
      <w:bookmarkStart w:id="3" w:name="_IV._Definitions"/>
      <w:bookmarkEnd w:id="3"/>
      <w:r w:rsidRPr="006F6044">
        <w:rPr>
          <w:rFonts w:asciiTheme="minorHAnsi" w:hAnsiTheme="minorHAnsi"/>
        </w:rPr>
        <w:lastRenderedPageBreak/>
        <w:t>IV.</w:t>
      </w:r>
      <w:r w:rsidRPr="006F6044">
        <w:rPr>
          <w:rFonts w:asciiTheme="minorHAnsi" w:hAnsiTheme="minorHAnsi"/>
        </w:rPr>
        <w:tab/>
      </w:r>
      <w:r w:rsidR="00485FFA" w:rsidRPr="00485FFA">
        <w:rPr>
          <w:rFonts w:asciiTheme="minorHAnsi" w:hAnsiTheme="minorHAnsi"/>
        </w:rPr>
        <w:t>Offices Located in the Student Center (SC)</w:t>
      </w:r>
    </w:p>
    <w:p w:rsidR="00485FFA" w:rsidRPr="002A3040" w:rsidRDefault="00485FFA" w:rsidP="00485FFA">
      <w:pPr>
        <w:ind w:firstLine="720"/>
        <w:rPr>
          <w:rFonts w:asciiTheme="minorHAnsi" w:eastAsia="MS Mincho" w:hAnsiTheme="minorHAnsi"/>
        </w:rPr>
      </w:pPr>
      <w:r w:rsidRPr="002A3040">
        <w:rPr>
          <w:rFonts w:asciiTheme="minorHAnsi" w:eastAsia="MS Mincho" w:hAnsiTheme="minorHAnsi"/>
        </w:rPr>
        <w:t>Campus Activities Board (CAB) - SC Room 244</w:t>
      </w:r>
    </w:p>
    <w:p w:rsidR="00485FFA" w:rsidRPr="002A3040" w:rsidRDefault="00485FFA" w:rsidP="00485FFA">
      <w:pPr>
        <w:ind w:firstLine="720"/>
        <w:rPr>
          <w:rFonts w:asciiTheme="minorHAnsi" w:eastAsia="MS Mincho" w:hAnsiTheme="minorHAnsi"/>
        </w:rPr>
      </w:pPr>
      <w:r w:rsidRPr="002A3040">
        <w:rPr>
          <w:rFonts w:asciiTheme="minorHAnsi" w:eastAsia="MS Mincho" w:hAnsiTheme="minorHAnsi"/>
        </w:rPr>
        <w:t>Office of Student Development - SC Room 257</w:t>
      </w:r>
    </w:p>
    <w:p w:rsidR="00485FFA" w:rsidRPr="002A3040" w:rsidRDefault="00485FFA" w:rsidP="00485FFA">
      <w:pPr>
        <w:ind w:firstLine="720"/>
        <w:rPr>
          <w:rFonts w:asciiTheme="minorHAnsi" w:eastAsia="MS Mincho" w:hAnsiTheme="minorHAnsi"/>
        </w:rPr>
      </w:pPr>
      <w:r w:rsidRPr="002A3040">
        <w:rPr>
          <w:rFonts w:asciiTheme="minorHAnsi" w:eastAsia="MS Mincho" w:hAnsiTheme="minorHAnsi"/>
        </w:rPr>
        <w:t xml:space="preserve">Greek Life - SC Room 256 </w:t>
      </w:r>
    </w:p>
    <w:p w:rsidR="00485FFA" w:rsidRPr="002A3040" w:rsidRDefault="00485FFA" w:rsidP="00485FFA">
      <w:pPr>
        <w:ind w:left="720"/>
        <w:rPr>
          <w:rFonts w:asciiTheme="minorHAnsi" w:eastAsia="MS Mincho" w:hAnsiTheme="minorHAnsi"/>
        </w:rPr>
      </w:pPr>
      <w:r w:rsidRPr="002A3040">
        <w:rPr>
          <w:rFonts w:asciiTheme="minorHAnsi" w:eastAsia="MS Mincho" w:hAnsiTheme="minorHAnsi"/>
        </w:rPr>
        <w:t>Office of Student Life and Leadership - SC Room 245 (Front Desk)</w:t>
      </w:r>
    </w:p>
    <w:p w:rsidR="00485FFA" w:rsidRPr="002A3040" w:rsidRDefault="00485FFA" w:rsidP="00485FFA">
      <w:pPr>
        <w:ind w:firstLine="720"/>
        <w:rPr>
          <w:rFonts w:asciiTheme="minorHAnsi" w:eastAsia="MS Mincho" w:hAnsiTheme="minorHAnsi"/>
        </w:rPr>
      </w:pPr>
      <w:r w:rsidRPr="002A3040">
        <w:rPr>
          <w:rFonts w:asciiTheme="minorHAnsi" w:eastAsia="MS Mincho" w:hAnsiTheme="minorHAnsi"/>
        </w:rPr>
        <w:t>Office of Student Services - SC Room 239</w:t>
      </w:r>
    </w:p>
    <w:p w:rsidR="00485FFA" w:rsidRPr="002A3040" w:rsidRDefault="00485FFA" w:rsidP="00485FFA">
      <w:pPr>
        <w:ind w:firstLine="720"/>
        <w:rPr>
          <w:rFonts w:asciiTheme="minorHAnsi" w:eastAsia="MS Mincho" w:hAnsiTheme="minorHAnsi"/>
          <w:color w:val="FF0000"/>
        </w:rPr>
      </w:pPr>
      <w:r w:rsidRPr="002A3040">
        <w:rPr>
          <w:rFonts w:asciiTheme="minorHAnsi" w:eastAsia="MS Mincho" w:hAnsiTheme="minorHAnsi"/>
        </w:rPr>
        <w:t xml:space="preserve">Scheduling Office (Room Reservations) - SC </w:t>
      </w:r>
      <w:proofErr w:type="gramStart"/>
      <w:r w:rsidRPr="002A3040">
        <w:rPr>
          <w:rFonts w:asciiTheme="minorHAnsi" w:eastAsia="MS Mincho" w:hAnsiTheme="minorHAnsi"/>
        </w:rPr>
        <w:t xml:space="preserve">Room </w:t>
      </w:r>
      <w:r w:rsidRPr="002A3040">
        <w:rPr>
          <w:rFonts w:asciiTheme="minorHAnsi" w:eastAsia="MS Mincho" w:hAnsiTheme="minorHAnsi"/>
          <w:strike/>
        </w:rPr>
        <w:t xml:space="preserve"> </w:t>
      </w:r>
      <w:r w:rsidRPr="008478E9">
        <w:rPr>
          <w:rFonts w:asciiTheme="minorHAnsi" w:eastAsia="MS Mincho" w:hAnsiTheme="minorHAnsi"/>
        </w:rPr>
        <w:t>243</w:t>
      </w:r>
      <w:proofErr w:type="gramEnd"/>
    </w:p>
    <w:p w:rsidR="00485FFA" w:rsidRPr="002A3040" w:rsidRDefault="00485FFA" w:rsidP="00485FFA">
      <w:pPr>
        <w:ind w:firstLine="720"/>
        <w:rPr>
          <w:rFonts w:asciiTheme="minorHAnsi" w:eastAsia="MS Mincho" w:hAnsiTheme="minorHAnsi"/>
        </w:rPr>
      </w:pPr>
      <w:r w:rsidRPr="002A3040">
        <w:rPr>
          <w:rFonts w:asciiTheme="minorHAnsi" w:eastAsia="MS Mincho" w:hAnsiTheme="minorHAnsi"/>
        </w:rPr>
        <w:t xml:space="preserve">Spirit Groups </w:t>
      </w:r>
      <w:r w:rsidR="008478E9">
        <w:rPr>
          <w:rFonts w:asciiTheme="minorHAnsi" w:eastAsia="MS Mincho" w:hAnsiTheme="minorHAnsi"/>
        </w:rPr>
        <w:t>(</w:t>
      </w:r>
      <w:proofErr w:type="spellStart"/>
      <w:r w:rsidRPr="008478E9">
        <w:rPr>
          <w:rFonts w:asciiTheme="minorHAnsi" w:eastAsia="MS Mincho" w:hAnsiTheme="minorHAnsi"/>
        </w:rPr>
        <w:t>Hawkline</w:t>
      </w:r>
      <w:proofErr w:type="spellEnd"/>
      <w:r w:rsidRPr="002A3040">
        <w:rPr>
          <w:rFonts w:asciiTheme="minorHAnsi" w:eastAsia="MS Mincho" w:hAnsiTheme="minorHAnsi"/>
        </w:rPr>
        <w:t>, Cheerleaders, Mascot) - SC Room 248</w:t>
      </w:r>
    </w:p>
    <w:p w:rsidR="00485FFA" w:rsidRPr="00485FFA" w:rsidRDefault="00485FFA" w:rsidP="00485FFA">
      <w:pPr>
        <w:ind w:firstLine="720"/>
        <w:rPr>
          <w:rFonts w:ascii="Times" w:eastAsia="MS Mincho" w:hAnsi="Times"/>
        </w:rPr>
      </w:pPr>
      <w:r w:rsidRPr="002A3040">
        <w:rPr>
          <w:rFonts w:asciiTheme="minorHAnsi" w:eastAsia="MS Mincho" w:hAnsiTheme="minorHAnsi"/>
        </w:rPr>
        <w:t>Student Government Association (SGA) - SC Room 151</w:t>
      </w:r>
    </w:p>
    <w:p w:rsidR="008D3A57" w:rsidRPr="00485FFA" w:rsidRDefault="00485FFA" w:rsidP="00485FFA">
      <w:pPr>
        <w:rPr>
          <w:rFonts w:ascii="Times" w:eastAsia="MS Mincho" w:hAnsi="Times"/>
          <w:sz w:val="19"/>
          <w:szCs w:val="19"/>
        </w:rPr>
      </w:pPr>
      <w:r w:rsidRPr="00020B5C">
        <w:rPr>
          <w:rFonts w:ascii="Times" w:eastAsia="MS Mincho" w:hAnsi="Times"/>
          <w:sz w:val="19"/>
          <w:szCs w:val="19"/>
        </w:rPr>
        <w:tab/>
      </w:r>
    </w:p>
    <w:p w:rsidR="009C60B1" w:rsidRPr="006F6044" w:rsidRDefault="009C60B1" w:rsidP="00D70333">
      <w:pPr>
        <w:pStyle w:val="Heading3"/>
        <w:pBdr>
          <w:top w:val="single" w:sz="4" w:space="1" w:color="C00000"/>
          <w:left w:val="single" w:sz="4" w:space="4" w:color="C00000"/>
          <w:bottom w:val="single" w:sz="4" w:space="1" w:color="C00000"/>
          <w:right w:val="single" w:sz="4" w:space="4" w:color="C00000"/>
        </w:pBdr>
        <w:shd w:val="clear" w:color="auto" w:fill="990000"/>
        <w:rPr>
          <w:rFonts w:asciiTheme="minorHAnsi" w:hAnsiTheme="minorHAnsi"/>
        </w:rPr>
      </w:pPr>
      <w:bookmarkStart w:id="4" w:name="_V._Policy_Procedure"/>
      <w:bookmarkEnd w:id="4"/>
      <w:r w:rsidRPr="006F6044">
        <w:rPr>
          <w:rFonts w:asciiTheme="minorHAnsi" w:hAnsiTheme="minorHAnsi"/>
        </w:rPr>
        <w:t>V.</w:t>
      </w:r>
      <w:r w:rsidRPr="006F6044">
        <w:rPr>
          <w:rFonts w:asciiTheme="minorHAnsi" w:hAnsiTheme="minorHAnsi"/>
        </w:rPr>
        <w:tab/>
      </w:r>
      <w:r w:rsidR="00485FFA" w:rsidRPr="00485FFA">
        <w:rPr>
          <w:rFonts w:asciiTheme="minorHAnsi" w:hAnsiTheme="minorHAnsi"/>
        </w:rPr>
        <w:t>Offices Located in the Student Union Building (SUB)</w:t>
      </w:r>
    </w:p>
    <w:p w:rsidR="00485FFA" w:rsidRPr="00485FFA" w:rsidRDefault="00485FFA" w:rsidP="00485FFA">
      <w:pPr>
        <w:ind w:firstLine="720"/>
        <w:rPr>
          <w:rFonts w:ascii="Times" w:eastAsia="MS Mincho" w:hAnsi="Times"/>
          <w:color w:val="993300"/>
        </w:rPr>
      </w:pPr>
      <w:r w:rsidRPr="00485FFA">
        <w:rPr>
          <w:rFonts w:ascii="Times" w:eastAsia="MS Mincho" w:hAnsi="Times"/>
        </w:rPr>
        <w:t>ARAMARK Food Services Director - Room 121</w:t>
      </w:r>
    </w:p>
    <w:p w:rsidR="00485FFA" w:rsidRPr="00485FFA" w:rsidRDefault="00485FFA" w:rsidP="00485FFA">
      <w:pPr>
        <w:rPr>
          <w:rFonts w:ascii="Times" w:eastAsia="MS Mincho" w:hAnsi="Times"/>
        </w:rPr>
      </w:pPr>
      <w:r w:rsidRPr="00485FFA">
        <w:rPr>
          <w:rFonts w:ascii="Times" w:eastAsia="MS Mincho" w:hAnsi="Times"/>
        </w:rPr>
        <w:tab/>
        <w:t>ULM and United States Post Office - Room 112</w:t>
      </w:r>
    </w:p>
    <w:p w:rsidR="00485FFA" w:rsidRPr="00485FFA" w:rsidRDefault="006E1E5E" w:rsidP="00485FFA">
      <w:pPr>
        <w:rPr>
          <w:rFonts w:ascii="Times" w:eastAsia="MS Mincho" w:hAnsi="Times"/>
        </w:rPr>
      </w:pPr>
      <w:r>
        <w:rPr>
          <w:rFonts w:ascii="Times" w:eastAsia="MS Mincho" w:hAnsi="Times"/>
        </w:rPr>
        <w:t xml:space="preserve">              </w:t>
      </w:r>
    </w:p>
    <w:p w:rsidR="009C60B1" w:rsidRPr="006F6044" w:rsidRDefault="009C60B1" w:rsidP="006F6044">
      <w:pPr>
        <w:rPr>
          <w:rFonts w:asciiTheme="minorHAnsi" w:hAnsiTheme="minorHAnsi"/>
          <w:b/>
          <w:u w:val="single"/>
        </w:rPr>
      </w:pPr>
    </w:p>
    <w:p w:rsidR="009C60B1" w:rsidRPr="006F6044" w:rsidRDefault="009C60B1" w:rsidP="00D70333">
      <w:pPr>
        <w:pStyle w:val="Heading3"/>
        <w:pBdr>
          <w:top w:val="single" w:sz="4" w:space="1" w:color="C00000"/>
          <w:left w:val="single" w:sz="4" w:space="4" w:color="C00000"/>
          <w:bottom w:val="single" w:sz="4" w:space="1" w:color="C00000"/>
          <w:right w:val="single" w:sz="4" w:space="4" w:color="C00000"/>
        </w:pBdr>
        <w:shd w:val="clear" w:color="auto" w:fill="990000"/>
        <w:rPr>
          <w:rFonts w:asciiTheme="minorHAnsi" w:hAnsiTheme="minorHAnsi"/>
        </w:rPr>
      </w:pPr>
      <w:bookmarkStart w:id="5" w:name="_VI._Enforcement"/>
      <w:bookmarkEnd w:id="5"/>
      <w:r w:rsidRPr="006F6044">
        <w:rPr>
          <w:rFonts w:asciiTheme="minorHAnsi" w:hAnsiTheme="minorHAnsi"/>
        </w:rPr>
        <w:t>VI.</w:t>
      </w:r>
      <w:r w:rsidRPr="006F6044">
        <w:rPr>
          <w:rFonts w:asciiTheme="minorHAnsi" w:hAnsiTheme="minorHAnsi"/>
        </w:rPr>
        <w:tab/>
      </w:r>
      <w:r w:rsidR="00485FFA" w:rsidRPr="00485FFA">
        <w:rPr>
          <w:rFonts w:asciiTheme="minorHAnsi" w:hAnsiTheme="minorHAnsi"/>
        </w:rPr>
        <w:t>Hours of Operation</w:t>
      </w:r>
    </w:p>
    <w:p w:rsidR="00485FFA" w:rsidRPr="008478E9" w:rsidRDefault="00485FFA" w:rsidP="00485FFA">
      <w:pPr>
        <w:rPr>
          <w:rFonts w:asciiTheme="minorHAnsi" w:eastAsia="MS Mincho" w:hAnsiTheme="minorHAnsi"/>
        </w:rPr>
      </w:pPr>
      <w:bookmarkStart w:id="6" w:name="_VII._Policy_Management"/>
      <w:bookmarkEnd w:id="6"/>
    </w:p>
    <w:p w:rsidR="00485FFA" w:rsidRPr="008478E9" w:rsidRDefault="00485FFA" w:rsidP="00485FFA">
      <w:pPr>
        <w:rPr>
          <w:rFonts w:asciiTheme="minorHAnsi" w:eastAsia="MS Mincho" w:hAnsiTheme="minorHAnsi"/>
        </w:rPr>
      </w:pPr>
      <w:r w:rsidRPr="008478E9">
        <w:rPr>
          <w:rFonts w:asciiTheme="minorHAnsi" w:eastAsia="MS Mincho" w:hAnsiTheme="minorHAnsi"/>
        </w:rPr>
        <w:t xml:space="preserve">*Normal operating hours for the </w:t>
      </w:r>
      <w:r w:rsidRPr="008478E9">
        <w:rPr>
          <w:rFonts w:asciiTheme="minorHAnsi" w:eastAsia="MS Mincho" w:hAnsiTheme="minorHAnsi"/>
          <w:i/>
        </w:rPr>
        <w:t xml:space="preserve">Student Union Ballrooms </w:t>
      </w:r>
      <w:r w:rsidRPr="008478E9">
        <w:rPr>
          <w:rFonts w:asciiTheme="minorHAnsi" w:eastAsia="MS Mincho" w:hAnsiTheme="minorHAnsi"/>
        </w:rPr>
        <w:t>are:</w:t>
      </w:r>
    </w:p>
    <w:p w:rsidR="00485FFA" w:rsidRPr="008478E9" w:rsidRDefault="00485FFA" w:rsidP="00485FFA">
      <w:pPr>
        <w:rPr>
          <w:rFonts w:asciiTheme="minorHAnsi" w:eastAsia="MS Mincho" w:hAnsiTheme="minorHAnsi"/>
        </w:rPr>
      </w:pPr>
      <w:r w:rsidRPr="008478E9">
        <w:rPr>
          <w:rFonts w:asciiTheme="minorHAnsi" w:eastAsia="MS Mincho" w:hAnsiTheme="minorHAnsi"/>
        </w:rPr>
        <w:t>Monday- Thursday:</w:t>
      </w:r>
      <w:r w:rsidRPr="008478E9">
        <w:rPr>
          <w:rFonts w:asciiTheme="minorHAnsi" w:eastAsia="MS Mincho" w:hAnsiTheme="minorHAnsi"/>
        </w:rPr>
        <w:tab/>
        <w:t>7:30 am to 9:00 pm</w:t>
      </w:r>
    </w:p>
    <w:p w:rsidR="00485FFA" w:rsidRPr="008478E9" w:rsidRDefault="00485FFA" w:rsidP="00485FFA">
      <w:pPr>
        <w:rPr>
          <w:rFonts w:asciiTheme="minorHAnsi" w:eastAsia="MS Mincho" w:hAnsiTheme="minorHAnsi"/>
        </w:rPr>
      </w:pPr>
      <w:r w:rsidRPr="008478E9">
        <w:rPr>
          <w:rFonts w:asciiTheme="minorHAnsi" w:eastAsia="MS Mincho" w:hAnsiTheme="minorHAnsi"/>
        </w:rPr>
        <w:t>Friday:</w:t>
      </w:r>
      <w:r w:rsidRPr="008478E9">
        <w:rPr>
          <w:rFonts w:asciiTheme="minorHAnsi" w:eastAsia="MS Mincho" w:hAnsiTheme="minorHAnsi"/>
        </w:rPr>
        <w:tab/>
      </w:r>
      <w:r w:rsidRPr="008478E9">
        <w:rPr>
          <w:rFonts w:asciiTheme="minorHAnsi" w:eastAsia="MS Mincho" w:hAnsiTheme="minorHAnsi"/>
        </w:rPr>
        <w:tab/>
      </w:r>
      <w:r w:rsidRPr="008478E9">
        <w:rPr>
          <w:rFonts w:asciiTheme="minorHAnsi" w:eastAsia="MS Mincho" w:hAnsiTheme="minorHAnsi"/>
        </w:rPr>
        <w:tab/>
        <w:t>7:30 am to 12:00 pm</w:t>
      </w:r>
    </w:p>
    <w:p w:rsidR="00485FFA" w:rsidRPr="008478E9" w:rsidRDefault="00485FFA" w:rsidP="00485FFA">
      <w:pPr>
        <w:rPr>
          <w:rFonts w:asciiTheme="minorHAnsi" w:eastAsia="MS Mincho" w:hAnsiTheme="minorHAnsi"/>
        </w:rPr>
      </w:pPr>
      <w:r w:rsidRPr="008478E9">
        <w:rPr>
          <w:rFonts w:asciiTheme="minorHAnsi" w:eastAsia="MS Mincho" w:hAnsiTheme="minorHAnsi"/>
        </w:rPr>
        <w:t>Saturday:</w:t>
      </w:r>
      <w:r w:rsidRPr="008478E9">
        <w:rPr>
          <w:rFonts w:asciiTheme="minorHAnsi" w:eastAsia="MS Mincho" w:hAnsiTheme="minorHAnsi"/>
        </w:rPr>
        <w:tab/>
      </w:r>
      <w:r w:rsidRPr="008478E9">
        <w:rPr>
          <w:rFonts w:asciiTheme="minorHAnsi" w:eastAsia="MS Mincho" w:hAnsiTheme="minorHAnsi"/>
        </w:rPr>
        <w:tab/>
        <w:t>Closed</w:t>
      </w:r>
    </w:p>
    <w:p w:rsidR="00485FFA" w:rsidRPr="008478E9" w:rsidRDefault="006E1E5E" w:rsidP="00485FFA">
      <w:pPr>
        <w:rPr>
          <w:rFonts w:asciiTheme="minorHAnsi" w:eastAsia="MS Mincho" w:hAnsiTheme="minorHAnsi"/>
        </w:rPr>
      </w:pPr>
      <w:r>
        <w:rPr>
          <w:rFonts w:asciiTheme="minorHAnsi" w:eastAsia="MS Mincho" w:hAnsiTheme="minorHAnsi"/>
        </w:rPr>
        <w:t>Sunday:</w:t>
      </w:r>
      <w:r>
        <w:rPr>
          <w:rFonts w:asciiTheme="minorHAnsi" w:eastAsia="MS Mincho" w:hAnsiTheme="minorHAnsi"/>
        </w:rPr>
        <w:tab/>
      </w:r>
      <w:r>
        <w:rPr>
          <w:rFonts w:asciiTheme="minorHAnsi" w:eastAsia="MS Mincho" w:hAnsiTheme="minorHAnsi"/>
        </w:rPr>
        <w:tab/>
      </w:r>
      <w:r w:rsidR="00485FFA" w:rsidRPr="008478E9">
        <w:rPr>
          <w:rFonts w:asciiTheme="minorHAnsi" w:eastAsia="MS Mincho" w:hAnsiTheme="minorHAnsi"/>
        </w:rPr>
        <w:t>3:00 pm to 9:00 pm</w:t>
      </w:r>
    </w:p>
    <w:p w:rsidR="00485FFA" w:rsidRPr="00485FFA" w:rsidRDefault="00485FFA" w:rsidP="00485FFA">
      <w:pPr>
        <w:rPr>
          <w:rFonts w:asciiTheme="minorHAnsi" w:eastAsia="MS Mincho" w:hAnsiTheme="minorHAnsi"/>
          <w:i/>
        </w:rPr>
      </w:pPr>
    </w:p>
    <w:p w:rsidR="00485FFA" w:rsidRPr="00485FFA" w:rsidRDefault="00485FFA" w:rsidP="00485FFA">
      <w:pPr>
        <w:rPr>
          <w:rFonts w:asciiTheme="minorHAnsi" w:eastAsia="MS Mincho" w:hAnsiTheme="minorHAnsi"/>
        </w:rPr>
      </w:pPr>
      <w:r w:rsidRPr="00485FFA">
        <w:rPr>
          <w:rFonts w:asciiTheme="minorHAnsi" w:eastAsia="MS Mincho" w:hAnsiTheme="minorHAnsi"/>
          <w:i/>
        </w:rPr>
        <w:t>*</w:t>
      </w:r>
      <w:r w:rsidRPr="00485FFA">
        <w:rPr>
          <w:rFonts w:asciiTheme="minorHAnsi" w:eastAsia="MS Mincho" w:hAnsiTheme="minorHAnsi"/>
        </w:rPr>
        <w:t>On nights where no events are scheduled in advance, the Student Center and SUB will be closed.  The Scheduling Office may accommodate events outside the normal posted hours.  Please consult the Scheduling Office, SC Room</w:t>
      </w:r>
      <w:r w:rsidRPr="008478E9">
        <w:rPr>
          <w:rFonts w:asciiTheme="minorHAnsi" w:eastAsia="MS Mincho" w:hAnsiTheme="minorHAnsi"/>
        </w:rPr>
        <w:t xml:space="preserve"> 243</w:t>
      </w:r>
      <w:r w:rsidRPr="00485FFA">
        <w:rPr>
          <w:rFonts w:asciiTheme="minorHAnsi" w:eastAsia="MS Mincho" w:hAnsiTheme="minorHAnsi"/>
        </w:rPr>
        <w:t>, for additional information.</w:t>
      </w:r>
    </w:p>
    <w:p w:rsidR="00485FFA" w:rsidRPr="00485FFA" w:rsidRDefault="00485FFA" w:rsidP="00485FFA">
      <w:pPr>
        <w:rPr>
          <w:rFonts w:asciiTheme="minorHAnsi" w:eastAsia="MS Mincho" w:hAnsiTheme="minorHAnsi"/>
        </w:rPr>
      </w:pPr>
    </w:p>
    <w:p w:rsidR="00485FFA" w:rsidRPr="00485FFA" w:rsidRDefault="00485FFA" w:rsidP="00485FFA">
      <w:pPr>
        <w:rPr>
          <w:rFonts w:asciiTheme="minorHAnsi" w:eastAsia="MS Mincho" w:hAnsiTheme="minorHAnsi"/>
          <w:i/>
        </w:rPr>
      </w:pPr>
      <w:r w:rsidRPr="00485FFA">
        <w:rPr>
          <w:rFonts w:asciiTheme="minorHAnsi" w:eastAsia="MS Mincho" w:hAnsiTheme="minorHAnsi"/>
          <w:i/>
        </w:rPr>
        <w:t xml:space="preserve">Holiday and </w:t>
      </w:r>
      <w:proofErr w:type="gramStart"/>
      <w:r w:rsidRPr="00485FFA">
        <w:rPr>
          <w:rFonts w:asciiTheme="minorHAnsi" w:eastAsia="MS Mincho" w:hAnsiTheme="minorHAnsi"/>
          <w:i/>
        </w:rPr>
        <w:t>Summer</w:t>
      </w:r>
      <w:proofErr w:type="gramEnd"/>
      <w:r w:rsidRPr="00485FFA">
        <w:rPr>
          <w:rFonts w:asciiTheme="minorHAnsi" w:eastAsia="MS Mincho" w:hAnsiTheme="minorHAnsi"/>
          <w:i/>
        </w:rPr>
        <w:t xml:space="preserve"> hours will vary with the university calendar.</w:t>
      </w:r>
    </w:p>
    <w:p w:rsidR="00485FFA" w:rsidRPr="00485FFA" w:rsidRDefault="00485FFA" w:rsidP="00485FFA">
      <w:pPr>
        <w:rPr>
          <w:rFonts w:ascii="Times" w:eastAsia="MS Mincho" w:hAnsi="Times"/>
          <w:b/>
          <w:sz w:val="19"/>
          <w:szCs w:val="19"/>
          <w:u w:val="single"/>
        </w:rPr>
      </w:pPr>
    </w:p>
    <w:p w:rsidR="008D599E" w:rsidRPr="008D599E" w:rsidRDefault="009C60B1" w:rsidP="008D599E">
      <w:pPr>
        <w:pStyle w:val="Heading3"/>
        <w:pBdr>
          <w:top w:val="single" w:sz="4" w:space="1" w:color="C00000"/>
          <w:left w:val="single" w:sz="4" w:space="4" w:color="C00000"/>
          <w:bottom w:val="single" w:sz="4" w:space="1" w:color="C00000"/>
          <w:right w:val="single" w:sz="4" w:space="4" w:color="C00000"/>
        </w:pBdr>
        <w:shd w:val="clear" w:color="auto" w:fill="990000"/>
        <w:rPr>
          <w:rFonts w:asciiTheme="minorHAnsi" w:hAnsiTheme="minorHAnsi"/>
        </w:rPr>
      </w:pPr>
      <w:r w:rsidRPr="006F6044">
        <w:rPr>
          <w:rFonts w:asciiTheme="minorHAnsi" w:hAnsiTheme="minorHAnsi"/>
        </w:rPr>
        <w:t>VII.</w:t>
      </w:r>
      <w:r w:rsidRPr="006F6044">
        <w:rPr>
          <w:rFonts w:asciiTheme="minorHAnsi" w:hAnsiTheme="minorHAnsi"/>
        </w:rPr>
        <w:tab/>
      </w:r>
      <w:r w:rsidR="004A2AD3" w:rsidRPr="004A2AD3">
        <w:rPr>
          <w:rFonts w:asciiTheme="minorHAnsi" w:hAnsiTheme="minorHAnsi"/>
        </w:rPr>
        <w:t>Rooms for Meetings in the Student Center &amp; SUB</w:t>
      </w:r>
    </w:p>
    <w:p w:rsidR="004A2AD3" w:rsidRPr="002A3040" w:rsidRDefault="004A2AD3" w:rsidP="004A2AD3">
      <w:pPr>
        <w:rPr>
          <w:rFonts w:asciiTheme="minorHAnsi" w:eastAsia="MS Mincho" w:hAnsiTheme="minorHAnsi"/>
        </w:rPr>
      </w:pPr>
      <w:r w:rsidRPr="002A3040">
        <w:rPr>
          <w:rFonts w:asciiTheme="minorHAnsi" w:eastAsia="MS Mincho" w:hAnsiTheme="minorHAnsi"/>
        </w:rPr>
        <w:t xml:space="preserve">In general, events at the </w:t>
      </w:r>
      <w:r w:rsidRPr="002A3040">
        <w:rPr>
          <w:rFonts w:asciiTheme="minorHAnsi" w:eastAsia="MS Mincho" w:hAnsiTheme="minorHAnsi"/>
          <w:i/>
        </w:rPr>
        <w:t>Student Center and SUB</w:t>
      </w:r>
      <w:r w:rsidRPr="002A3040">
        <w:rPr>
          <w:rFonts w:asciiTheme="minorHAnsi" w:eastAsia="MS Mincho" w:hAnsiTheme="minorHAnsi"/>
        </w:rPr>
        <w:t xml:space="preserve"> are limited only by the size of the venue requested.  Listed on the following page are room details and seating for the Student Center and the SUB. </w:t>
      </w:r>
    </w:p>
    <w:p w:rsidR="004A2AD3" w:rsidRPr="002A3040" w:rsidRDefault="004A2AD3" w:rsidP="004A2AD3">
      <w:pPr>
        <w:rPr>
          <w:rFonts w:asciiTheme="minorHAnsi" w:eastAsia="MS Mincho" w:hAnsiTheme="minorHAnsi"/>
        </w:rPr>
      </w:pPr>
    </w:p>
    <w:p w:rsidR="004A2AD3" w:rsidRPr="002A3040" w:rsidRDefault="004A2AD3" w:rsidP="004A2AD3">
      <w:pPr>
        <w:rPr>
          <w:rFonts w:asciiTheme="minorHAnsi" w:eastAsia="MS Mincho" w:hAnsiTheme="minorHAnsi"/>
        </w:rPr>
      </w:pPr>
      <w:r w:rsidRPr="002A3040">
        <w:rPr>
          <w:rFonts w:asciiTheme="minorHAnsi" w:eastAsia="MS Mincho" w:hAnsiTheme="minorHAnsi"/>
        </w:rPr>
        <w:t xml:space="preserve">There is no charge for meetings and events during the above hours of operation, </w:t>
      </w:r>
      <w:r w:rsidRPr="002A3040">
        <w:rPr>
          <w:rFonts w:asciiTheme="minorHAnsi" w:eastAsia="MS Mincho" w:hAnsiTheme="minorHAnsi"/>
          <w:b/>
          <w:i/>
        </w:rPr>
        <w:t xml:space="preserve">unless you answer “yes” </w:t>
      </w:r>
      <w:r w:rsidRPr="002A3040">
        <w:rPr>
          <w:rFonts w:asciiTheme="minorHAnsi" w:eastAsia="MS Mincho" w:hAnsiTheme="minorHAnsi"/>
        </w:rPr>
        <w:t>to one of the following questions:</w:t>
      </w:r>
    </w:p>
    <w:p w:rsidR="004A2AD3" w:rsidRPr="002A3040" w:rsidRDefault="004A2AD3" w:rsidP="004A2AD3">
      <w:pPr>
        <w:rPr>
          <w:rFonts w:asciiTheme="minorHAnsi" w:eastAsia="MS Mincho" w:hAnsiTheme="minorHAnsi"/>
        </w:rPr>
      </w:pPr>
      <w:r w:rsidRPr="002A3040">
        <w:rPr>
          <w:rFonts w:asciiTheme="minorHAnsi" w:eastAsia="MS Mincho" w:hAnsiTheme="minorHAnsi"/>
        </w:rPr>
        <w:t xml:space="preserve">        1.  Will money be exchanged at the event? (</w:t>
      </w:r>
      <w:proofErr w:type="gramStart"/>
      <w:r w:rsidRPr="002A3040">
        <w:rPr>
          <w:rFonts w:asciiTheme="minorHAnsi" w:eastAsia="MS Mincho" w:hAnsiTheme="minorHAnsi"/>
        </w:rPr>
        <w:t>ticket</w:t>
      </w:r>
      <w:proofErr w:type="gramEnd"/>
      <w:r w:rsidRPr="002A3040">
        <w:rPr>
          <w:rFonts w:asciiTheme="minorHAnsi" w:eastAsia="MS Mincho" w:hAnsiTheme="minorHAnsi"/>
        </w:rPr>
        <w:t xml:space="preserve"> sales, t-shirt sales, donations)</w:t>
      </w:r>
    </w:p>
    <w:p w:rsidR="004A2AD3" w:rsidRPr="002A3040" w:rsidRDefault="004A2AD3" w:rsidP="004A2AD3">
      <w:pPr>
        <w:rPr>
          <w:rFonts w:asciiTheme="minorHAnsi" w:eastAsia="MS Mincho" w:hAnsiTheme="minorHAnsi"/>
        </w:rPr>
      </w:pPr>
      <w:r w:rsidRPr="002A3040">
        <w:rPr>
          <w:rFonts w:asciiTheme="minorHAnsi" w:eastAsia="MS Mincho" w:hAnsiTheme="minorHAnsi"/>
        </w:rPr>
        <w:t xml:space="preserve">        2.  Will the event be held before or beyond regular hours of operation?</w:t>
      </w:r>
    </w:p>
    <w:p w:rsidR="004A2AD3" w:rsidRPr="002A3040" w:rsidRDefault="004A2AD3" w:rsidP="004A2AD3">
      <w:pPr>
        <w:rPr>
          <w:rFonts w:asciiTheme="minorHAnsi" w:eastAsia="MS Mincho" w:hAnsiTheme="minorHAnsi"/>
        </w:rPr>
      </w:pPr>
      <w:r w:rsidRPr="002A3040">
        <w:rPr>
          <w:rFonts w:asciiTheme="minorHAnsi" w:eastAsia="MS Mincho" w:hAnsiTheme="minorHAnsi"/>
        </w:rPr>
        <w:t xml:space="preserve">        3.  Will alcohol be served?</w:t>
      </w:r>
    </w:p>
    <w:p w:rsidR="004A2AD3" w:rsidRPr="002A3040" w:rsidRDefault="004A2AD3" w:rsidP="004A2AD3">
      <w:pPr>
        <w:rPr>
          <w:rFonts w:asciiTheme="minorHAnsi" w:eastAsia="MS Mincho" w:hAnsiTheme="minorHAnsi"/>
        </w:rPr>
      </w:pPr>
      <w:r w:rsidRPr="002A3040">
        <w:rPr>
          <w:rFonts w:asciiTheme="minorHAnsi" w:eastAsia="MS Mincho" w:hAnsiTheme="minorHAnsi"/>
        </w:rPr>
        <w:t xml:space="preserve">        4.  Is the general public allowed to attend? (</w:t>
      </w:r>
      <w:proofErr w:type="gramStart"/>
      <w:r w:rsidRPr="002A3040">
        <w:rPr>
          <w:rFonts w:asciiTheme="minorHAnsi" w:eastAsia="MS Mincho" w:hAnsiTheme="minorHAnsi"/>
        </w:rPr>
        <w:t>case</w:t>
      </w:r>
      <w:proofErr w:type="gramEnd"/>
      <w:r w:rsidRPr="002A3040">
        <w:rPr>
          <w:rFonts w:asciiTheme="minorHAnsi" w:eastAsia="MS Mincho" w:hAnsiTheme="minorHAnsi"/>
        </w:rPr>
        <w:t xml:space="preserve"> by case basis)</w:t>
      </w:r>
    </w:p>
    <w:p w:rsidR="004A2AD3" w:rsidRPr="002A3040" w:rsidRDefault="004A2AD3" w:rsidP="004A2AD3">
      <w:pPr>
        <w:rPr>
          <w:rFonts w:asciiTheme="minorHAnsi" w:eastAsia="MS Mincho" w:hAnsiTheme="minorHAnsi"/>
        </w:rPr>
      </w:pPr>
    </w:p>
    <w:p w:rsidR="004A2AD3" w:rsidRPr="002A3040" w:rsidRDefault="004A2AD3" w:rsidP="004A2AD3">
      <w:pPr>
        <w:rPr>
          <w:rFonts w:asciiTheme="minorHAnsi" w:eastAsia="MS Mincho" w:hAnsiTheme="minorHAnsi"/>
        </w:rPr>
      </w:pPr>
      <w:r w:rsidRPr="002A3040">
        <w:rPr>
          <w:rFonts w:asciiTheme="minorHAnsi" w:eastAsia="MS Mincho" w:hAnsiTheme="minorHAnsi"/>
        </w:rPr>
        <w:t>**If you answered “yes” to any of the above questions, then you will be required to have University Police at your event.  Your group or department must schedule UPD at least 10 days in advance of your event.</w:t>
      </w:r>
    </w:p>
    <w:p w:rsidR="004A2AD3" w:rsidRPr="002A3040" w:rsidRDefault="004A2AD3" w:rsidP="004A2AD3">
      <w:pPr>
        <w:rPr>
          <w:rFonts w:asciiTheme="minorHAnsi" w:eastAsia="MS Mincho" w:hAnsiTheme="minorHAnsi"/>
        </w:rPr>
      </w:pPr>
    </w:p>
    <w:p w:rsidR="004A2AD3" w:rsidRPr="002A3040" w:rsidRDefault="004A2AD3" w:rsidP="004A2AD3">
      <w:pPr>
        <w:rPr>
          <w:rFonts w:asciiTheme="minorHAnsi" w:eastAsia="MS Mincho" w:hAnsiTheme="minorHAnsi"/>
        </w:rPr>
      </w:pPr>
      <w:r w:rsidRPr="002A3040">
        <w:rPr>
          <w:rFonts w:asciiTheme="minorHAnsi" w:eastAsia="MS Mincho" w:hAnsiTheme="minorHAnsi"/>
        </w:rPr>
        <w:t>University Police has a</w:t>
      </w:r>
      <w:r w:rsidRPr="002A3040">
        <w:rPr>
          <w:rFonts w:asciiTheme="minorHAnsi" w:eastAsia="MS Mincho" w:hAnsiTheme="minorHAnsi"/>
          <w:b/>
        </w:rPr>
        <w:t xml:space="preserve"> three (3) hour minimum charge per officer</w:t>
      </w:r>
      <w:r w:rsidRPr="002A3040">
        <w:rPr>
          <w:rFonts w:asciiTheme="minorHAnsi" w:eastAsia="MS Mincho" w:hAnsiTheme="minorHAnsi"/>
        </w:rPr>
        <w:t>.  The rate i</w:t>
      </w:r>
      <w:r w:rsidRPr="006E1E5E">
        <w:rPr>
          <w:rFonts w:asciiTheme="minorHAnsi" w:eastAsia="MS Mincho" w:hAnsiTheme="minorHAnsi"/>
        </w:rPr>
        <w:t xml:space="preserve">s $25 per hour for non-alcoholic events and $30 per </w:t>
      </w:r>
      <w:r w:rsidRPr="002A3040">
        <w:rPr>
          <w:rFonts w:asciiTheme="minorHAnsi" w:eastAsia="MS Mincho" w:hAnsiTheme="minorHAnsi"/>
        </w:rPr>
        <w:t xml:space="preserve">hour if alcohol is present. </w:t>
      </w:r>
    </w:p>
    <w:p w:rsidR="004A2AD3" w:rsidRPr="002A3040" w:rsidRDefault="004A2AD3" w:rsidP="004A2AD3">
      <w:pPr>
        <w:rPr>
          <w:rFonts w:asciiTheme="minorHAnsi" w:eastAsia="MS Mincho" w:hAnsiTheme="minorHAnsi"/>
        </w:rPr>
      </w:pPr>
    </w:p>
    <w:p w:rsidR="004A2AD3" w:rsidRPr="002A3040" w:rsidRDefault="004A2AD3" w:rsidP="004A2AD3">
      <w:pPr>
        <w:rPr>
          <w:rFonts w:asciiTheme="minorHAnsi" w:eastAsia="MS Mincho" w:hAnsiTheme="minorHAnsi"/>
        </w:rPr>
      </w:pPr>
      <w:r w:rsidRPr="002A3040">
        <w:rPr>
          <w:rFonts w:asciiTheme="minorHAnsi" w:eastAsia="MS Mincho" w:hAnsiTheme="minorHAnsi"/>
        </w:rPr>
        <w:lastRenderedPageBreak/>
        <w:t xml:space="preserve">A $10 per hour supervisor fee will also be assessed for After Hour events.  Payment </w:t>
      </w:r>
      <w:r w:rsidRPr="002A3040">
        <w:rPr>
          <w:rFonts w:asciiTheme="minorHAnsi" w:eastAsia="MS Mincho" w:hAnsiTheme="minorHAnsi"/>
          <w:b/>
        </w:rPr>
        <w:t>must</w:t>
      </w:r>
      <w:r w:rsidRPr="002A3040">
        <w:rPr>
          <w:rFonts w:asciiTheme="minorHAnsi" w:eastAsia="MS Mincho" w:hAnsiTheme="minorHAnsi"/>
        </w:rPr>
        <w:t xml:space="preserve"> be made at the time of the event to the University Police and the Supervisor.</w:t>
      </w:r>
    </w:p>
    <w:p w:rsidR="004A2AD3" w:rsidRPr="002A3040" w:rsidRDefault="004A2AD3" w:rsidP="004A2AD3">
      <w:pPr>
        <w:rPr>
          <w:rFonts w:asciiTheme="minorHAnsi" w:eastAsia="MS Mincho" w:hAnsiTheme="minorHAnsi"/>
        </w:rPr>
      </w:pPr>
    </w:p>
    <w:p w:rsidR="004A2AD3" w:rsidRPr="002A3040" w:rsidRDefault="004A2AD3" w:rsidP="004A2AD3">
      <w:pPr>
        <w:rPr>
          <w:rFonts w:asciiTheme="minorHAnsi" w:eastAsia="MS Mincho" w:hAnsiTheme="minorHAnsi"/>
        </w:rPr>
      </w:pPr>
      <w:r w:rsidRPr="002A3040">
        <w:rPr>
          <w:rFonts w:asciiTheme="minorHAnsi" w:eastAsia="MS Mincho" w:hAnsiTheme="minorHAnsi"/>
        </w:rPr>
        <w:t xml:space="preserve"> If an RSO is selling or charging for anything, then the RSO pays the hourly room charge plus the supervisor and university police hourly rate.</w:t>
      </w:r>
    </w:p>
    <w:p w:rsidR="004A2AD3" w:rsidRPr="002A3040" w:rsidRDefault="004A2AD3" w:rsidP="004A2AD3">
      <w:pPr>
        <w:rPr>
          <w:rFonts w:asciiTheme="minorHAnsi" w:eastAsia="MS Mincho" w:hAnsiTheme="minorHAnsi"/>
        </w:rPr>
      </w:pPr>
    </w:p>
    <w:p w:rsidR="004A2AD3" w:rsidRPr="008478E9" w:rsidRDefault="004A2AD3" w:rsidP="004A2AD3">
      <w:pPr>
        <w:rPr>
          <w:rFonts w:asciiTheme="minorHAnsi" w:eastAsia="MS Mincho" w:hAnsiTheme="minorHAnsi"/>
          <w:u w:val="single"/>
        </w:rPr>
      </w:pPr>
      <w:r w:rsidRPr="008478E9">
        <w:rPr>
          <w:rFonts w:asciiTheme="minorHAnsi" w:eastAsia="MS Mincho" w:hAnsiTheme="minorHAnsi"/>
          <w:u w:val="single"/>
        </w:rPr>
        <w:t>Information Booth Charge</w:t>
      </w:r>
    </w:p>
    <w:p w:rsidR="004A2AD3" w:rsidRPr="008478E9" w:rsidRDefault="004A2AD3" w:rsidP="004A2AD3">
      <w:pPr>
        <w:rPr>
          <w:rFonts w:asciiTheme="minorHAnsi" w:eastAsia="MS Mincho" w:hAnsiTheme="minorHAnsi"/>
        </w:rPr>
      </w:pPr>
      <w:r w:rsidRPr="008478E9">
        <w:rPr>
          <w:rFonts w:asciiTheme="minorHAnsi" w:eastAsia="MS Mincho" w:hAnsiTheme="minorHAnsi"/>
        </w:rPr>
        <w:t xml:space="preserve">There will be a $100 per day charge for the information booth only if the renter is a community member, or organization. </w:t>
      </w:r>
    </w:p>
    <w:p w:rsidR="006E1E5E" w:rsidRPr="006E1E5E" w:rsidRDefault="006E1E5E" w:rsidP="006E1E5E">
      <w:pPr>
        <w:pStyle w:val="ListParagraph"/>
        <w:rPr>
          <w:rFonts w:ascii="Times" w:eastAsia="MS Mincho" w:hAnsi="Times"/>
          <w:b/>
        </w:rPr>
      </w:pPr>
    </w:p>
    <w:p w:rsidR="004A2AD3" w:rsidRPr="006E1E5E" w:rsidRDefault="006E1E5E" w:rsidP="006E1E5E">
      <w:pPr>
        <w:rPr>
          <w:rFonts w:ascii="Times" w:eastAsia="MS Mincho" w:hAnsi="Times"/>
          <w:b/>
        </w:rPr>
      </w:pPr>
      <w:r>
        <w:rPr>
          <w:rFonts w:asciiTheme="minorHAnsi" w:hAnsiTheme="minorHAnsi"/>
        </w:rPr>
        <w:t>*</w:t>
      </w:r>
      <w:r w:rsidRPr="006E1E5E">
        <w:rPr>
          <w:rFonts w:asciiTheme="minorHAnsi" w:hAnsiTheme="minorHAnsi"/>
        </w:rPr>
        <w:t xml:space="preserve">The price list can be viewed at </w:t>
      </w:r>
      <w:hyperlink r:id="rId10" w:history="1">
        <w:r w:rsidRPr="006E1E5E">
          <w:rPr>
            <w:rStyle w:val="Hyperlink"/>
            <w:rFonts w:asciiTheme="minorHAnsi" w:hAnsiTheme="minorHAnsi"/>
          </w:rPr>
          <w:t>http://www.ulm.edu/studentaffairs/sub_pricelist.html</w:t>
        </w:r>
      </w:hyperlink>
    </w:p>
    <w:p w:rsidR="004A2AD3" w:rsidRDefault="004A2AD3" w:rsidP="004A2AD3">
      <w:pPr>
        <w:jc w:val="center"/>
        <w:rPr>
          <w:rFonts w:ascii="Times" w:eastAsia="MS Mincho" w:hAnsi="Times"/>
          <w:b/>
        </w:rPr>
      </w:pPr>
    </w:p>
    <w:tbl>
      <w:tblPr>
        <w:tblpPr w:leftFromText="187" w:rightFromText="187" w:vertAnchor="text" w:horzAnchor="margin" w:tblpY="176"/>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160"/>
        <w:gridCol w:w="1080"/>
        <w:gridCol w:w="2340"/>
        <w:gridCol w:w="1908"/>
      </w:tblGrid>
      <w:tr w:rsidR="004A2AD3" w:rsidRPr="00722D6E" w:rsidTr="004A2AD3">
        <w:trPr>
          <w:trHeight w:val="780"/>
        </w:trPr>
        <w:tc>
          <w:tcPr>
            <w:tcW w:w="10548" w:type="dxa"/>
            <w:gridSpan w:val="5"/>
            <w:tcBorders>
              <w:top w:val="thinThickThinSmallGap" w:sz="24" w:space="0" w:color="auto"/>
              <w:left w:val="thinThickThinSmallGap" w:sz="24" w:space="0" w:color="auto"/>
              <w:bottom w:val="single" w:sz="6" w:space="0" w:color="auto"/>
              <w:right w:val="thinThickThinSmallGap" w:sz="24" w:space="0" w:color="auto"/>
            </w:tcBorders>
            <w:vAlign w:val="center"/>
          </w:tcPr>
          <w:p w:rsidR="004A2AD3" w:rsidRPr="004A2AD3" w:rsidRDefault="004A2AD3" w:rsidP="004A2AD3">
            <w:pPr>
              <w:ind w:left="-1620" w:right="-648"/>
              <w:jc w:val="center"/>
              <w:rPr>
                <w:rFonts w:ascii="Footlight MT Light" w:hAnsi="Footlight MT Light"/>
                <w:b/>
                <w:i/>
                <w:color w:val="339933"/>
                <w:sz w:val="52"/>
                <w:szCs w:val="52"/>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22D6E">
              <w:rPr>
                <w:rFonts w:ascii="Times" w:eastAsia="MS Mincho" w:hAnsi="Times"/>
                <w:b/>
                <w:i/>
                <w:sz w:val="19"/>
                <w:szCs w:val="19"/>
              </w:rPr>
              <w:br w:type="page"/>
            </w:r>
            <w:smartTag w:uri="urn:schemas-microsoft-com:office:smarttags" w:element="place">
              <w:smartTag w:uri="urn:schemas-microsoft-com:office:smarttags" w:element="PlaceName">
                <w:r w:rsidRPr="004A2AD3">
                  <w:rPr>
                    <w:rFonts w:ascii="Footlight MT Light" w:hAnsi="Footlight MT Light"/>
                    <w:b/>
                    <w:i/>
                    <w:color w:val="339933"/>
                    <w:sz w:val="52"/>
                    <w:szCs w:val="52"/>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Student</w:t>
                </w:r>
              </w:smartTag>
              <w:r w:rsidRPr="004A2AD3">
                <w:rPr>
                  <w:rFonts w:ascii="Footlight MT Light" w:hAnsi="Footlight MT Light"/>
                  <w:b/>
                  <w:i/>
                  <w:color w:val="339933"/>
                  <w:sz w:val="52"/>
                  <w:szCs w:val="52"/>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smartTag w:uri="urn:schemas-microsoft-com:office:smarttags" w:element="PlaceType">
                <w:r w:rsidRPr="004A2AD3">
                  <w:rPr>
                    <w:rFonts w:ascii="Footlight MT Light" w:hAnsi="Footlight MT Light"/>
                    <w:b/>
                    <w:i/>
                    <w:color w:val="339933"/>
                    <w:sz w:val="52"/>
                    <w:szCs w:val="52"/>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Center</w:t>
                </w:r>
              </w:smartTag>
            </w:smartTag>
          </w:p>
        </w:tc>
      </w:tr>
      <w:tr w:rsidR="004A2AD3" w:rsidRPr="00722D6E" w:rsidTr="004A2AD3">
        <w:tc>
          <w:tcPr>
            <w:tcW w:w="3060" w:type="dxa"/>
            <w:tcBorders>
              <w:top w:val="single" w:sz="6" w:space="0" w:color="auto"/>
              <w:left w:val="thinThickThinSmallGap" w:sz="24" w:space="0" w:color="auto"/>
              <w:bottom w:val="single" w:sz="6" w:space="0" w:color="auto"/>
              <w:right w:val="single" w:sz="6" w:space="0" w:color="auto"/>
            </w:tcBorders>
          </w:tcPr>
          <w:p w:rsidR="004A2AD3" w:rsidRPr="00722D6E" w:rsidRDefault="004A2AD3" w:rsidP="004A2AD3">
            <w:pPr>
              <w:jc w:val="center"/>
              <w:rPr>
                <w:b/>
                <w:color w:val="800080"/>
                <w:sz w:val="20"/>
                <w:szCs w:val="20"/>
                <w:u w:val="single"/>
              </w:rPr>
            </w:pPr>
            <w:r w:rsidRPr="00722D6E">
              <w:rPr>
                <w:b/>
                <w:color w:val="800080"/>
                <w:sz w:val="20"/>
                <w:szCs w:val="20"/>
                <w:u w:val="single"/>
              </w:rPr>
              <w:t>Room Number</w:t>
            </w:r>
          </w:p>
        </w:tc>
        <w:tc>
          <w:tcPr>
            <w:tcW w:w="2160" w:type="dxa"/>
            <w:tcBorders>
              <w:top w:val="single" w:sz="6" w:space="0" w:color="auto"/>
              <w:left w:val="single" w:sz="6" w:space="0" w:color="auto"/>
              <w:bottom w:val="single" w:sz="6" w:space="0" w:color="auto"/>
              <w:right w:val="single" w:sz="6" w:space="0" w:color="auto"/>
            </w:tcBorders>
          </w:tcPr>
          <w:p w:rsidR="004A2AD3" w:rsidRPr="00722D6E" w:rsidRDefault="004A2AD3" w:rsidP="004A2AD3">
            <w:pPr>
              <w:jc w:val="center"/>
              <w:rPr>
                <w:b/>
                <w:color w:val="800080"/>
                <w:sz w:val="20"/>
                <w:szCs w:val="20"/>
                <w:u w:val="single"/>
              </w:rPr>
            </w:pPr>
            <w:r w:rsidRPr="00722D6E">
              <w:rPr>
                <w:b/>
                <w:color w:val="800080"/>
                <w:sz w:val="20"/>
                <w:szCs w:val="20"/>
                <w:u w:val="single"/>
              </w:rPr>
              <w:t>Room Type</w:t>
            </w:r>
          </w:p>
        </w:tc>
        <w:tc>
          <w:tcPr>
            <w:tcW w:w="1080" w:type="dxa"/>
            <w:tcBorders>
              <w:top w:val="single" w:sz="6" w:space="0" w:color="auto"/>
              <w:left w:val="single" w:sz="6" w:space="0" w:color="auto"/>
              <w:bottom w:val="single" w:sz="6" w:space="0" w:color="auto"/>
              <w:right w:val="single" w:sz="6" w:space="0" w:color="auto"/>
            </w:tcBorders>
          </w:tcPr>
          <w:p w:rsidR="004A2AD3" w:rsidRPr="00722D6E" w:rsidRDefault="004A2AD3" w:rsidP="004A2AD3">
            <w:pPr>
              <w:jc w:val="center"/>
              <w:rPr>
                <w:b/>
                <w:color w:val="800080"/>
                <w:sz w:val="20"/>
                <w:szCs w:val="20"/>
                <w:u w:val="single"/>
              </w:rPr>
            </w:pPr>
            <w:r w:rsidRPr="00722D6E">
              <w:rPr>
                <w:b/>
                <w:color w:val="800080"/>
                <w:sz w:val="20"/>
                <w:szCs w:val="20"/>
                <w:u w:val="single"/>
              </w:rPr>
              <w:t>Capacity</w:t>
            </w:r>
          </w:p>
        </w:tc>
        <w:tc>
          <w:tcPr>
            <w:tcW w:w="2340" w:type="dxa"/>
            <w:tcBorders>
              <w:top w:val="single" w:sz="6" w:space="0" w:color="auto"/>
              <w:left w:val="single" w:sz="6" w:space="0" w:color="auto"/>
              <w:bottom w:val="single" w:sz="6" w:space="0" w:color="auto"/>
              <w:right w:val="single" w:sz="6" w:space="0" w:color="auto"/>
            </w:tcBorders>
          </w:tcPr>
          <w:p w:rsidR="004A2AD3" w:rsidRPr="00722D6E" w:rsidRDefault="004A2AD3" w:rsidP="004A2AD3">
            <w:pPr>
              <w:jc w:val="center"/>
              <w:rPr>
                <w:b/>
                <w:color w:val="800080"/>
                <w:sz w:val="20"/>
                <w:szCs w:val="20"/>
                <w:u w:val="single"/>
              </w:rPr>
            </w:pPr>
            <w:r w:rsidRPr="00722D6E">
              <w:rPr>
                <w:b/>
                <w:color w:val="800080"/>
                <w:sz w:val="20"/>
                <w:szCs w:val="20"/>
                <w:u w:val="single"/>
              </w:rPr>
              <w:t>Rental Rate</w:t>
            </w:r>
          </w:p>
        </w:tc>
        <w:tc>
          <w:tcPr>
            <w:tcW w:w="1908" w:type="dxa"/>
            <w:tcBorders>
              <w:top w:val="single" w:sz="6" w:space="0" w:color="auto"/>
              <w:left w:val="single" w:sz="6" w:space="0" w:color="auto"/>
              <w:bottom w:val="single" w:sz="6" w:space="0" w:color="auto"/>
              <w:right w:val="thinThickThinSmallGap" w:sz="24" w:space="0" w:color="auto"/>
            </w:tcBorders>
          </w:tcPr>
          <w:p w:rsidR="004A2AD3" w:rsidRPr="00722D6E" w:rsidRDefault="004A2AD3" w:rsidP="004A2AD3">
            <w:pPr>
              <w:jc w:val="center"/>
              <w:rPr>
                <w:b/>
                <w:color w:val="800080"/>
                <w:sz w:val="20"/>
                <w:szCs w:val="20"/>
                <w:u w:val="single"/>
              </w:rPr>
            </w:pPr>
            <w:r w:rsidRPr="00722D6E">
              <w:rPr>
                <w:b/>
                <w:color w:val="800080"/>
                <w:sz w:val="20"/>
                <w:szCs w:val="20"/>
                <w:u w:val="single"/>
              </w:rPr>
              <w:t>AV</w:t>
            </w:r>
          </w:p>
        </w:tc>
      </w:tr>
      <w:tr w:rsidR="004A2AD3" w:rsidRPr="00722D6E" w:rsidTr="004A2AD3">
        <w:tc>
          <w:tcPr>
            <w:tcW w:w="3060" w:type="dxa"/>
            <w:tcBorders>
              <w:top w:val="single" w:sz="6" w:space="0" w:color="auto"/>
              <w:left w:val="thinThickThinSmallGap" w:sz="24" w:space="0" w:color="auto"/>
              <w:bottom w:val="single" w:sz="6" w:space="0" w:color="auto"/>
              <w:right w:val="single" w:sz="6" w:space="0" w:color="auto"/>
            </w:tcBorders>
          </w:tcPr>
          <w:p w:rsidR="004A2AD3" w:rsidRPr="00722D6E" w:rsidRDefault="004A2AD3" w:rsidP="004A2AD3">
            <w:pPr>
              <w:ind w:left="-360"/>
              <w:jc w:val="center"/>
              <w:rPr>
                <w:sz w:val="20"/>
                <w:szCs w:val="20"/>
              </w:rPr>
            </w:pPr>
            <w:r w:rsidRPr="00722D6E">
              <w:rPr>
                <w:sz w:val="20"/>
                <w:szCs w:val="20"/>
              </w:rPr>
              <w:t>160 – conference table &amp; chairs</w:t>
            </w:r>
          </w:p>
        </w:tc>
        <w:tc>
          <w:tcPr>
            <w:tcW w:w="2160" w:type="dxa"/>
            <w:tcBorders>
              <w:top w:val="single" w:sz="6" w:space="0" w:color="auto"/>
              <w:left w:val="single" w:sz="6" w:space="0" w:color="auto"/>
              <w:bottom w:val="single" w:sz="6" w:space="0" w:color="auto"/>
              <w:right w:val="single" w:sz="6" w:space="0" w:color="auto"/>
            </w:tcBorders>
          </w:tcPr>
          <w:p w:rsidR="004A2AD3" w:rsidRPr="00722D6E" w:rsidRDefault="004A2AD3" w:rsidP="004A2AD3">
            <w:pPr>
              <w:jc w:val="center"/>
              <w:rPr>
                <w:sz w:val="20"/>
                <w:szCs w:val="20"/>
              </w:rPr>
            </w:pPr>
            <w:r w:rsidRPr="00722D6E">
              <w:rPr>
                <w:sz w:val="20"/>
                <w:szCs w:val="20"/>
              </w:rPr>
              <w:t>Conference</w:t>
            </w:r>
          </w:p>
        </w:tc>
        <w:tc>
          <w:tcPr>
            <w:tcW w:w="1080" w:type="dxa"/>
            <w:tcBorders>
              <w:top w:val="single" w:sz="6" w:space="0" w:color="auto"/>
              <w:left w:val="single" w:sz="6" w:space="0" w:color="auto"/>
              <w:bottom w:val="single" w:sz="6" w:space="0" w:color="auto"/>
              <w:right w:val="single" w:sz="6" w:space="0" w:color="auto"/>
            </w:tcBorders>
          </w:tcPr>
          <w:p w:rsidR="004A2AD3" w:rsidRPr="00722D6E" w:rsidRDefault="004A2AD3" w:rsidP="004A2AD3">
            <w:pPr>
              <w:jc w:val="center"/>
              <w:rPr>
                <w:sz w:val="20"/>
                <w:szCs w:val="20"/>
              </w:rPr>
            </w:pPr>
            <w:r w:rsidRPr="00722D6E">
              <w:rPr>
                <w:sz w:val="20"/>
                <w:szCs w:val="20"/>
              </w:rPr>
              <w:t>12 - 15</w:t>
            </w:r>
          </w:p>
        </w:tc>
        <w:tc>
          <w:tcPr>
            <w:tcW w:w="2340" w:type="dxa"/>
            <w:tcBorders>
              <w:top w:val="single" w:sz="6" w:space="0" w:color="auto"/>
              <w:left w:val="single" w:sz="6" w:space="0" w:color="auto"/>
              <w:bottom w:val="single" w:sz="6" w:space="0" w:color="auto"/>
              <w:right w:val="single" w:sz="6" w:space="0" w:color="auto"/>
            </w:tcBorders>
          </w:tcPr>
          <w:p w:rsidR="004A2AD3" w:rsidRPr="00722D6E" w:rsidRDefault="004A2AD3" w:rsidP="004A2AD3">
            <w:pPr>
              <w:jc w:val="center"/>
              <w:rPr>
                <w:sz w:val="20"/>
                <w:szCs w:val="20"/>
              </w:rPr>
            </w:pPr>
            <w:r w:rsidRPr="00722D6E">
              <w:rPr>
                <w:sz w:val="20"/>
                <w:szCs w:val="20"/>
              </w:rPr>
              <w:t>$10/</w:t>
            </w:r>
            <w:proofErr w:type="spellStart"/>
            <w:r w:rsidRPr="00722D6E">
              <w:rPr>
                <w:sz w:val="20"/>
                <w:szCs w:val="20"/>
              </w:rPr>
              <w:t>hr</w:t>
            </w:r>
            <w:proofErr w:type="spellEnd"/>
            <w:r w:rsidRPr="00722D6E">
              <w:rPr>
                <w:sz w:val="20"/>
                <w:szCs w:val="20"/>
              </w:rPr>
              <w:t xml:space="preserve"> or $50 day</w:t>
            </w:r>
          </w:p>
        </w:tc>
        <w:tc>
          <w:tcPr>
            <w:tcW w:w="1908" w:type="dxa"/>
            <w:tcBorders>
              <w:top w:val="single" w:sz="6" w:space="0" w:color="auto"/>
              <w:left w:val="single" w:sz="6" w:space="0" w:color="auto"/>
              <w:bottom w:val="single" w:sz="6" w:space="0" w:color="auto"/>
              <w:right w:val="thinThickThinSmallGap" w:sz="24" w:space="0" w:color="auto"/>
            </w:tcBorders>
          </w:tcPr>
          <w:p w:rsidR="004A2AD3" w:rsidRPr="00722D6E" w:rsidRDefault="004A2AD3" w:rsidP="004A2AD3">
            <w:pPr>
              <w:jc w:val="center"/>
              <w:rPr>
                <w:b/>
                <w:color w:val="FF0000"/>
                <w:sz w:val="20"/>
                <w:szCs w:val="20"/>
              </w:rPr>
            </w:pPr>
            <w:r w:rsidRPr="00722D6E">
              <w:rPr>
                <w:b/>
                <w:color w:val="FF0000"/>
                <w:sz w:val="20"/>
                <w:szCs w:val="20"/>
              </w:rPr>
              <w:t>No</w:t>
            </w:r>
          </w:p>
        </w:tc>
      </w:tr>
      <w:tr w:rsidR="004A2AD3" w:rsidRPr="00722D6E" w:rsidTr="004A2AD3">
        <w:tc>
          <w:tcPr>
            <w:tcW w:w="3060" w:type="dxa"/>
            <w:tcBorders>
              <w:top w:val="single" w:sz="6" w:space="0" w:color="auto"/>
              <w:left w:val="thinThickThinSmallGap" w:sz="24" w:space="0" w:color="auto"/>
              <w:bottom w:val="single" w:sz="6" w:space="0" w:color="auto"/>
              <w:right w:val="single" w:sz="6" w:space="0" w:color="auto"/>
            </w:tcBorders>
          </w:tcPr>
          <w:p w:rsidR="004A2AD3" w:rsidRPr="00722D6E" w:rsidRDefault="004A2AD3" w:rsidP="004A2AD3">
            <w:pPr>
              <w:jc w:val="center"/>
              <w:rPr>
                <w:sz w:val="20"/>
                <w:szCs w:val="20"/>
              </w:rPr>
            </w:pPr>
            <w:r w:rsidRPr="00722D6E">
              <w:rPr>
                <w:sz w:val="20"/>
                <w:szCs w:val="20"/>
              </w:rPr>
              <w:t>161 –  theater style with head table</w:t>
            </w:r>
          </w:p>
        </w:tc>
        <w:tc>
          <w:tcPr>
            <w:tcW w:w="2160" w:type="dxa"/>
            <w:tcBorders>
              <w:top w:val="single" w:sz="6" w:space="0" w:color="auto"/>
              <w:left w:val="single" w:sz="6" w:space="0" w:color="auto"/>
              <w:bottom w:val="single" w:sz="6" w:space="0" w:color="auto"/>
              <w:right w:val="single" w:sz="6" w:space="0" w:color="auto"/>
            </w:tcBorders>
          </w:tcPr>
          <w:p w:rsidR="004A2AD3" w:rsidRPr="00722D6E" w:rsidRDefault="004A2AD3" w:rsidP="004A2AD3">
            <w:pPr>
              <w:jc w:val="center"/>
              <w:rPr>
                <w:sz w:val="20"/>
                <w:szCs w:val="20"/>
              </w:rPr>
            </w:pPr>
            <w:r w:rsidRPr="00722D6E">
              <w:rPr>
                <w:sz w:val="20"/>
                <w:szCs w:val="20"/>
              </w:rPr>
              <w:t>Medium Meeting</w:t>
            </w:r>
          </w:p>
        </w:tc>
        <w:tc>
          <w:tcPr>
            <w:tcW w:w="1080" w:type="dxa"/>
            <w:tcBorders>
              <w:top w:val="single" w:sz="6" w:space="0" w:color="auto"/>
              <w:left w:val="single" w:sz="6" w:space="0" w:color="auto"/>
              <w:bottom w:val="single" w:sz="6" w:space="0" w:color="auto"/>
              <w:right w:val="single" w:sz="6" w:space="0" w:color="auto"/>
            </w:tcBorders>
          </w:tcPr>
          <w:p w:rsidR="004A2AD3" w:rsidRPr="00722D6E" w:rsidRDefault="004A2AD3" w:rsidP="004A2AD3">
            <w:pPr>
              <w:jc w:val="center"/>
              <w:rPr>
                <w:sz w:val="20"/>
                <w:szCs w:val="20"/>
              </w:rPr>
            </w:pPr>
            <w:r w:rsidRPr="00722D6E">
              <w:rPr>
                <w:sz w:val="20"/>
                <w:szCs w:val="20"/>
              </w:rPr>
              <w:t>35 - 40</w:t>
            </w:r>
          </w:p>
        </w:tc>
        <w:tc>
          <w:tcPr>
            <w:tcW w:w="2340" w:type="dxa"/>
            <w:tcBorders>
              <w:top w:val="single" w:sz="6" w:space="0" w:color="auto"/>
              <w:left w:val="single" w:sz="6" w:space="0" w:color="auto"/>
              <w:bottom w:val="single" w:sz="6" w:space="0" w:color="auto"/>
              <w:right w:val="single" w:sz="6" w:space="0" w:color="auto"/>
            </w:tcBorders>
          </w:tcPr>
          <w:p w:rsidR="004A2AD3" w:rsidRPr="00722D6E" w:rsidRDefault="004A2AD3" w:rsidP="004A2AD3">
            <w:pPr>
              <w:jc w:val="center"/>
              <w:rPr>
                <w:sz w:val="20"/>
                <w:szCs w:val="20"/>
              </w:rPr>
            </w:pPr>
            <w:r w:rsidRPr="00722D6E">
              <w:rPr>
                <w:sz w:val="20"/>
                <w:szCs w:val="20"/>
              </w:rPr>
              <w:t>$10/</w:t>
            </w:r>
            <w:proofErr w:type="spellStart"/>
            <w:r w:rsidRPr="00722D6E">
              <w:rPr>
                <w:sz w:val="20"/>
                <w:szCs w:val="20"/>
              </w:rPr>
              <w:t>hr</w:t>
            </w:r>
            <w:proofErr w:type="spellEnd"/>
            <w:r w:rsidRPr="00722D6E">
              <w:rPr>
                <w:sz w:val="20"/>
                <w:szCs w:val="20"/>
              </w:rPr>
              <w:t xml:space="preserve"> or $50 day</w:t>
            </w:r>
          </w:p>
        </w:tc>
        <w:tc>
          <w:tcPr>
            <w:tcW w:w="1908" w:type="dxa"/>
            <w:tcBorders>
              <w:top w:val="single" w:sz="6" w:space="0" w:color="auto"/>
              <w:left w:val="single" w:sz="6" w:space="0" w:color="auto"/>
              <w:bottom w:val="single" w:sz="6" w:space="0" w:color="auto"/>
              <w:right w:val="thinThickThinSmallGap" w:sz="24" w:space="0" w:color="auto"/>
            </w:tcBorders>
          </w:tcPr>
          <w:p w:rsidR="004A2AD3" w:rsidRPr="00722D6E" w:rsidRDefault="004A2AD3" w:rsidP="004A2AD3">
            <w:pPr>
              <w:jc w:val="center"/>
              <w:rPr>
                <w:sz w:val="20"/>
                <w:szCs w:val="20"/>
              </w:rPr>
            </w:pPr>
            <w:r w:rsidRPr="00722D6E">
              <w:rPr>
                <w:sz w:val="20"/>
                <w:szCs w:val="20"/>
              </w:rPr>
              <w:t>Yes</w:t>
            </w:r>
          </w:p>
        </w:tc>
      </w:tr>
      <w:tr w:rsidR="004A2AD3" w:rsidRPr="00722D6E" w:rsidTr="004A2AD3">
        <w:tc>
          <w:tcPr>
            <w:tcW w:w="3060" w:type="dxa"/>
            <w:tcBorders>
              <w:top w:val="single" w:sz="6" w:space="0" w:color="auto"/>
              <w:left w:val="thinThickThinSmallGap" w:sz="24" w:space="0" w:color="auto"/>
              <w:bottom w:val="single" w:sz="6" w:space="0" w:color="auto"/>
              <w:right w:val="single" w:sz="6" w:space="0" w:color="auto"/>
            </w:tcBorders>
          </w:tcPr>
          <w:p w:rsidR="004A2AD3" w:rsidRPr="00722D6E" w:rsidRDefault="004A2AD3" w:rsidP="004A2AD3">
            <w:pPr>
              <w:jc w:val="center"/>
              <w:rPr>
                <w:sz w:val="20"/>
                <w:szCs w:val="20"/>
              </w:rPr>
            </w:pPr>
            <w:r w:rsidRPr="00722D6E">
              <w:rPr>
                <w:sz w:val="20"/>
                <w:szCs w:val="20"/>
              </w:rPr>
              <w:t>162 – theater style with head table</w:t>
            </w:r>
          </w:p>
        </w:tc>
        <w:tc>
          <w:tcPr>
            <w:tcW w:w="2160" w:type="dxa"/>
            <w:tcBorders>
              <w:top w:val="single" w:sz="6" w:space="0" w:color="auto"/>
              <w:left w:val="single" w:sz="6" w:space="0" w:color="auto"/>
              <w:bottom w:val="single" w:sz="6" w:space="0" w:color="auto"/>
              <w:right w:val="single" w:sz="6" w:space="0" w:color="auto"/>
            </w:tcBorders>
          </w:tcPr>
          <w:p w:rsidR="004A2AD3" w:rsidRPr="00722D6E" w:rsidRDefault="004A2AD3" w:rsidP="004A2AD3">
            <w:pPr>
              <w:jc w:val="center"/>
              <w:rPr>
                <w:sz w:val="20"/>
                <w:szCs w:val="20"/>
              </w:rPr>
            </w:pPr>
            <w:r w:rsidRPr="00722D6E">
              <w:rPr>
                <w:sz w:val="20"/>
                <w:szCs w:val="20"/>
              </w:rPr>
              <w:t>Small meeting</w:t>
            </w:r>
          </w:p>
        </w:tc>
        <w:tc>
          <w:tcPr>
            <w:tcW w:w="1080" w:type="dxa"/>
            <w:tcBorders>
              <w:top w:val="single" w:sz="6" w:space="0" w:color="auto"/>
              <w:left w:val="single" w:sz="6" w:space="0" w:color="auto"/>
              <w:bottom w:val="single" w:sz="6" w:space="0" w:color="auto"/>
              <w:right w:val="single" w:sz="6" w:space="0" w:color="auto"/>
            </w:tcBorders>
          </w:tcPr>
          <w:p w:rsidR="004A2AD3" w:rsidRPr="00722D6E" w:rsidRDefault="004A2AD3" w:rsidP="004A2AD3">
            <w:pPr>
              <w:jc w:val="center"/>
              <w:rPr>
                <w:sz w:val="20"/>
                <w:szCs w:val="20"/>
              </w:rPr>
            </w:pPr>
            <w:r w:rsidRPr="00722D6E">
              <w:rPr>
                <w:sz w:val="20"/>
                <w:szCs w:val="20"/>
              </w:rPr>
              <w:t>20 - 25</w:t>
            </w:r>
          </w:p>
        </w:tc>
        <w:tc>
          <w:tcPr>
            <w:tcW w:w="2340" w:type="dxa"/>
            <w:tcBorders>
              <w:top w:val="single" w:sz="6" w:space="0" w:color="auto"/>
              <w:left w:val="single" w:sz="6" w:space="0" w:color="auto"/>
              <w:bottom w:val="single" w:sz="6" w:space="0" w:color="auto"/>
              <w:right w:val="single" w:sz="6" w:space="0" w:color="auto"/>
            </w:tcBorders>
          </w:tcPr>
          <w:p w:rsidR="004A2AD3" w:rsidRPr="00722D6E" w:rsidRDefault="004A2AD3" w:rsidP="004A2AD3">
            <w:pPr>
              <w:jc w:val="center"/>
              <w:rPr>
                <w:sz w:val="20"/>
                <w:szCs w:val="20"/>
              </w:rPr>
            </w:pPr>
            <w:r w:rsidRPr="00722D6E">
              <w:rPr>
                <w:sz w:val="20"/>
                <w:szCs w:val="20"/>
              </w:rPr>
              <w:t>$10/</w:t>
            </w:r>
            <w:proofErr w:type="spellStart"/>
            <w:r w:rsidRPr="00722D6E">
              <w:rPr>
                <w:sz w:val="20"/>
                <w:szCs w:val="20"/>
              </w:rPr>
              <w:t>hr</w:t>
            </w:r>
            <w:proofErr w:type="spellEnd"/>
            <w:r w:rsidRPr="00722D6E">
              <w:rPr>
                <w:sz w:val="20"/>
                <w:szCs w:val="20"/>
              </w:rPr>
              <w:t xml:space="preserve"> or $50 day</w:t>
            </w:r>
          </w:p>
        </w:tc>
        <w:tc>
          <w:tcPr>
            <w:tcW w:w="1908" w:type="dxa"/>
            <w:tcBorders>
              <w:top w:val="single" w:sz="6" w:space="0" w:color="auto"/>
              <w:left w:val="single" w:sz="6" w:space="0" w:color="auto"/>
              <w:bottom w:val="single" w:sz="6" w:space="0" w:color="auto"/>
              <w:right w:val="thinThickThinSmallGap" w:sz="24" w:space="0" w:color="auto"/>
            </w:tcBorders>
          </w:tcPr>
          <w:p w:rsidR="004A2AD3" w:rsidRPr="00722D6E" w:rsidRDefault="004A2AD3" w:rsidP="004A2AD3">
            <w:pPr>
              <w:jc w:val="center"/>
              <w:rPr>
                <w:b/>
                <w:color w:val="FF0000"/>
                <w:sz w:val="20"/>
                <w:szCs w:val="20"/>
              </w:rPr>
            </w:pPr>
            <w:r w:rsidRPr="00722D6E">
              <w:rPr>
                <w:b/>
                <w:color w:val="FF0000"/>
                <w:sz w:val="20"/>
                <w:szCs w:val="20"/>
              </w:rPr>
              <w:t>No</w:t>
            </w:r>
          </w:p>
        </w:tc>
      </w:tr>
      <w:tr w:rsidR="004A2AD3" w:rsidRPr="00722D6E" w:rsidTr="004A2AD3">
        <w:tc>
          <w:tcPr>
            <w:tcW w:w="3060" w:type="dxa"/>
            <w:tcBorders>
              <w:top w:val="single" w:sz="6" w:space="0" w:color="auto"/>
              <w:left w:val="thinThickThinSmallGap" w:sz="24" w:space="0" w:color="auto"/>
              <w:bottom w:val="single" w:sz="6" w:space="0" w:color="auto"/>
              <w:right w:val="single" w:sz="6" w:space="0" w:color="auto"/>
            </w:tcBorders>
          </w:tcPr>
          <w:p w:rsidR="004A2AD3" w:rsidRPr="00722D6E" w:rsidRDefault="004A2AD3" w:rsidP="004A2AD3">
            <w:pPr>
              <w:jc w:val="center"/>
              <w:rPr>
                <w:sz w:val="20"/>
                <w:szCs w:val="20"/>
              </w:rPr>
            </w:pPr>
            <w:r w:rsidRPr="00722D6E">
              <w:rPr>
                <w:sz w:val="20"/>
                <w:szCs w:val="20"/>
              </w:rPr>
              <w:t>163 – conference table &amp; chairs</w:t>
            </w:r>
          </w:p>
        </w:tc>
        <w:tc>
          <w:tcPr>
            <w:tcW w:w="2160" w:type="dxa"/>
            <w:tcBorders>
              <w:top w:val="single" w:sz="6" w:space="0" w:color="auto"/>
              <w:left w:val="single" w:sz="6" w:space="0" w:color="auto"/>
              <w:bottom w:val="single" w:sz="6" w:space="0" w:color="auto"/>
              <w:right w:val="single" w:sz="6" w:space="0" w:color="auto"/>
            </w:tcBorders>
          </w:tcPr>
          <w:p w:rsidR="004A2AD3" w:rsidRPr="00722D6E" w:rsidRDefault="004A2AD3" w:rsidP="004A2AD3">
            <w:pPr>
              <w:jc w:val="center"/>
              <w:rPr>
                <w:sz w:val="20"/>
                <w:szCs w:val="20"/>
              </w:rPr>
            </w:pPr>
            <w:r w:rsidRPr="00722D6E">
              <w:rPr>
                <w:sz w:val="20"/>
                <w:szCs w:val="20"/>
              </w:rPr>
              <w:t>Conference</w:t>
            </w:r>
          </w:p>
        </w:tc>
        <w:tc>
          <w:tcPr>
            <w:tcW w:w="1080" w:type="dxa"/>
            <w:tcBorders>
              <w:top w:val="single" w:sz="6" w:space="0" w:color="auto"/>
              <w:left w:val="single" w:sz="6" w:space="0" w:color="auto"/>
              <w:bottom w:val="single" w:sz="6" w:space="0" w:color="auto"/>
              <w:right w:val="single" w:sz="6" w:space="0" w:color="auto"/>
            </w:tcBorders>
          </w:tcPr>
          <w:p w:rsidR="004A2AD3" w:rsidRPr="00722D6E" w:rsidRDefault="004A2AD3" w:rsidP="004A2AD3">
            <w:pPr>
              <w:jc w:val="center"/>
              <w:rPr>
                <w:sz w:val="20"/>
                <w:szCs w:val="20"/>
              </w:rPr>
            </w:pPr>
            <w:r w:rsidRPr="00722D6E">
              <w:rPr>
                <w:sz w:val="20"/>
                <w:szCs w:val="20"/>
              </w:rPr>
              <w:t>12 - 15</w:t>
            </w:r>
          </w:p>
        </w:tc>
        <w:tc>
          <w:tcPr>
            <w:tcW w:w="2340" w:type="dxa"/>
            <w:tcBorders>
              <w:top w:val="single" w:sz="6" w:space="0" w:color="auto"/>
              <w:left w:val="single" w:sz="6" w:space="0" w:color="auto"/>
              <w:bottom w:val="single" w:sz="6" w:space="0" w:color="auto"/>
              <w:right w:val="single" w:sz="6" w:space="0" w:color="auto"/>
            </w:tcBorders>
          </w:tcPr>
          <w:p w:rsidR="004A2AD3" w:rsidRPr="00722D6E" w:rsidRDefault="004A2AD3" w:rsidP="004A2AD3">
            <w:pPr>
              <w:jc w:val="center"/>
              <w:rPr>
                <w:sz w:val="20"/>
                <w:szCs w:val="20"/>
              </w:rPr>
            </w:pPr>
            <w:r w:rsidRPr="00722D6E">
              <w:rPr>
                <w:sz w:val="20"/>
                <w:szCs w:val="20"/>
              </w:rPr>
              <w:t>$10/</w:t>
            </w:r>
            <w:proofErr w:type="spellStart"/>
            <w:r w:rsidRPr="00722D6E">
              <w:rPr>
                <w:sz w:val="20"/>
                <w:szCs w:val="20"/>
              </w:rPr>
              <w:t>hr</w:t>
            </w:r>
            <w:proofErr w:type="spellEnd"/>
            <w:r w:rsidRPr="00722D6E">
              <w:rPr>
                <w:sz w:val="20"/>
                <w:szCs w:val="20"/>
              </w:rPr>
              <w:t xml:space="preserve"> or $50 day</w:t>
            </w:r>
          </w:p>
        </w:tc>
        <w:tc>
          <w:tcPr>
            <w:tcW w:w="1908" w:type="dxa"/>
            <w:tcBorders>
              <w:top w:val="single" w:sz="6" w:space="0" w:color="auto"/>
              <w:left w:val="single" w:sz="6" w:space="0" w:color="auto"/>
              <w:bottom w:val="single" w:sz="6" w:space="0" w:color="auto"/>
              <w:right w:val="thinThickThinSmallGap" w:sz="24" w:space="0" w:color="auto"/>
            </w:tcBorders>
          </w:tcPr>
          <w:p w:rsidR="004A2AD3" w:rsidRPr="00722D6E" w:rsidRDefault="004A2AD3" w:rsidP="004A2AD3">
            <w:pPr>
              <w:jc w:val="center"/>
              <w:rPr>
                <w:sz w:val="20"/>
                <w:szCs w:val="20"/>
              </w:rPr>
            </w:pPr>
            <w:r w:rsidRPr="00722D6E">
              <w:rPr>
                <w:sz w:val="20"/>
                <w:szCs w:val="20"/>
              </w:rPr>
              <w:t>Yes</w:t>
            </w:r>
          </w:p>
        </w:tc>
      </w:tr>
      <w:tr w:rsidR="004A2AD3" w:rsidRPr="00722D6E" w:rsidTr="004A2AD3">
        <w:tc>
          <w:tcPr>
            <w:tcW w:w="3060" w:type="dxa"/>
            <w:tcBorders>
              <w:top w:val="single" w:sz="6" w:space="0" w:color="auto"/>
              <w:left w:val="thinThickThinSmallGap" w:sz="24" w:space="0" w:color="auto"/>
              <w:bottom w:val="thinThickThinSmallGap" w:sz="24" w:space="0" w:color="auto"/>
              <w:right w:val="single" w:sz="6" w:space="0" w:color="auto"/>
            </w:tcBorders>
          </w:tcPr>
          <w:p w:rsidR="004A2AD3" w:rsidRPr="00722D6E" w:rsidRDefault="004A2AD3" w:rsidP="004A2AD3">
            <w:pPr>
              <w:jc w:val="center"/>
              <w:rPr>
                <w:sz w:val="20"/>
                <w:szCs w:val="20"/>
              </w:rPr>
            </w:pPr>
            <w:r w:rsidRPr="00722D6E">
              <w:rPr>
                <w:sz w:val="20"/>
                <w:szCs w:val="20"/>
              </w:rPr>
              <w:t>170 – classroom desks</w:t>
            </w:r>
          </w:p>
        </w:tc>
        <w:tc>
          <w:tcPr>
            <w:tcW w:w="2160" w:type="dxa"/>
            <w:tcBorders>
              <w:top w:val="single" w:sz="6" w:space="0" w:color="auto"/>
              <w:left w:val="single" w:sz="6" w:space="0" w:color="auto"/>
              <w:bottom w:val="thinThickThinSmallGap" w:sz="24" w:space="0" w:color="auto"/>
              <w:right w:val="single" w:sz="6" w:space="0" w:color="auto"/>
            </w:tcBorders>
          </w:tcPr>
          <w:p w:rsidR="004A2AD3" w:rsidRPr="00722D6E" w:rsidRDefault="004A2AD3" w:rsidP="004A2AD3">
            <w:pPr>
              <w:jc w:val="center"/>
              <w:rPr>
                <w:sz w:val="20"/>
                <w:szCs w:val="20"/>
              </w:rPr>
            </w:pPr>
            <w:r w:rsidRPr="00722D6E">
              <w:rPr>
                <w:sz w:val="20"/>
                <w:szCs w:val="20"/>
              </w:rPr>
              <w:t>Large Meeting</w:t>
            </w:r>
          </w:p>
        </w:tc>
        <w:tc>
          <w:tcPr>
            <w:tcW w:w="1080" w:type="dxa"/>
            <w:tcBorders>
              <w:top w:val="single" w:sz="6" w:space="0" w:color="auto"/>
              <w:left w:val="single" w:sz="6" w:space="0" w:color="auto"/>
              <w:bottom w:val="thinThickThinSmallGap" w:sz="24" w:space="0" w:color="auto"/>
              <w:right w:val="single" w:sz="6" w:space="0" w:color="auto"/>
            </w:tcBorders>
          </w:tcPr>
          <w:p w:rsidR="004A2AD3" w:rsidRPr="00722D6E" w:rsidRDefault="004A2AD3" w:rsidP="004A2AD3">
            <w:pPr>
              <w:jc w:val="center"/>
              <w:rPr>
                <w:sz w:val="20"/>
                <w:szCs w:val="20"/>
              </w:rPr>
            </w:pPr>
            <w:r w:rsidRPr="00722D6E">
              <w:rPr>
                <w:sz w:val="20"/>
                <w:szCs w:val="20"/>
              </w:rPr>
              <w:t>60 - 70</w:t>
            </w:r>
          </w:p>
        </w:tc>
        <w:tc>
          <w:tcPr>
            <w:tcW w:w="2340" w:type="dxa"/>
            <w:tcBorders>
              <w:top w:val="single" w:sz="6" w:space="0" w:color="auto"/>
              <w:left w:val="single" w:sz="6" w:space="0" w:color="auto"/>
              <w:bottom w:val="thinThickThinSmallGap" w:sz="24" w:space="0" w:color="auto"/>
              <w:right w:val="single" w:sz="6" w:space="0" w:color="auto"/>
            </w:tcBorders>
          </w:tcPr>
          <w:p w:rsidR="004A2AD3" w:rsidRPr="00722D6E" w:rsidRDefault="004A2AD3" w:rsidP="004A2AD3">
            <w:pPr>
              <w:jc w:val="center"/>
              <w:rPr>
                <w:sz w:val="20"/>
                <w:szCs w:val="20"/>
              </w:rPr>
            </w:pPr>
            <w:r w:rsidRPr="00722D6E">
              <w:rPr>
                <w:sz w:val="20"/>
                <w:szCs w:val="20"/>
              </w:rPr>
              <w:t>$10/</w:t>
            </w:r>
            <w:proofErr w:type="spellStart"/>
            <w:r w:rsidRPr="00722D6E">
              <w:rPr>
                <w:sz w:val="20"/>
                <w:szCs w:val="20"/>
              </w:rPr>
              <w:t>hr</w:t>
            </w:r>
            <w:proofErr w:type="spellEnd"/>
            <w:r w:rsidRPr="00722D6E">
              <w:rPr>
                <w:sz w:val="20"/>
                <w:szCs w:val="20"/>
              </w:rPr>
              <w:t xml:space="preserve"> or $50 day</w:t>
            </w:r>
          </w:p>
        </w:tc>
        <w:tc>
          <w:tcPr>
            <w:tcW w:w="1908" w:type="dxa"/>
            <w:tcBorders>
              <w:top w:val="single" w:sz="6" w:space="0" w:color="auto"/>
              <w:left w:val="single" w:sz="6" w:space="0" w:color="auto"/>
              <w:bottom w:val="thinThickThinSmallGap" w:sz="24" w:space="0" w:color="auto"/>
              <w:right w:val="thinThickThinSmallGap" w:sz="24" w:space="0" w:color="auto"/>
            </w:tcBorders>
          </w:tcPr>
          <w:p w:rsidR="004A2AD3" w:rsidRPr="00722D6E" w:rsidRDefault="004A2AD3" w:rsidP="004A2AD3">
            <w:pPr>
              <w:jc w:val="center"/>
              <w:rPr>
                <w:sz w:val="20"/>
                <w:szCs w:val="20"/>
              </w:rPr>
            </w:pPr>
            <w:r w:rsidRPr="00722D6E">
              <w:rPr>
                <w:sz w:val="20"/>
                <w:szCs w:val="20"/>
              </w:rPr>
              <w:t>Yes</w:t>
            </w:r>
          </w:p>
        </w:tc>
      </w:tr>
    </w:tbl>
    <w:tbl>
      <w:tblPr>
        <w:tblpPr w:leftFromText="180" w:rightFromText="180" w:vertAnchor="text" w:horzAnchor="margin" w:tblpY="274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1980"/>
        <w:gridCol w:w="1620"/>
        <w:gridCol w:w="2340"/>
        <w:gridCol w:w="1980"/>
        <w:gridCol w:w="1322"/>
      </w:tblGrid>
      <w:tr w:rsidR="004A2AD3" w:rsidRPr="00722D6E" w:rsidTr="004A2AD3">
        <w:trPr>
          <w:trHeight w:val="708"/>
        </w:trPr>
        <w:tc>
          <w:tcPr>
            <w:tcW w:w="10620" w:type="dxa"/>
            <w:gridSpan w:val="6"/>
            <w:tcBorders>
              <w:top w:val="thinThickThinSmallGap" w:sz="24" w:space="0" w:color="auto"/>
              <w:left w:val="thinThickThinSmallGap" w:sz="24" w:space="0" w:color="auto"/>
              <w:right w:val="thinThickThinSmallGap" w:sz="24" w:space="0" w:color="auto"/>
            </w:tcBorders>
            <w:vAlign w:val="center"/>
          </w:tcPr>
          <w:p w:rsidR="004A2AD3" w:rsidRPr="004A2AD3" w:rsidRDefault="004A2AD3" w:rsidP="004A2AD3">
            <w:pPr>
              <w:ind w:left="-900"/>
              <w:jc w:val="center"/>
              <w:rPr>
                <w:rFonts w:ascii="Footlight MT Light" w:hAnsi="Footlight MT Light"/>
                <w:b/>
                <w:i/>
                <w:color w:val="339933"/>
                <w:sz w:val="52"/>
                <w:szCs w:val="52"/>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A2AD3">
              <w:rPr>
                <w:rFonts w:ascii="Footlight MT Light" w:hAnsi="Footlight MT Light"/>
                <w:b/>
                <w:i/>
                <w:color w:val="339933"/>
                <w:sz w:val="52"/>
                <w:szCs w:val="52"/>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Student Union Building</w:t>
            </w:r>
          </w:p>
        </w:tc>
      </w:tr>
      <w:tr w:rsidR="004A2AD3" w:rsidRPr="00722D6E" w:rsidTr="004A2AD3">
        <w:tc>
          <w:tcPr>
            <w:tcW w:w="1378" w:type="dxa"/>
            <w:tcBorders>
              <w:left w:val="thinThickThinSmallGap" w:sz="24" w:space="0" w:color="auto"/>
            </w:tcBorders>
          </w:tcPr>
          <w:p w:rsidR="004A2AD3" w:rsidRPr="00722D6E" w:rsidRDefault="004A2AD3" w:rsidP="004A2AD3">
            <w:pPr>
              <w:jc w:val="center"/>
              <w:rPr>
                <w:color w:val="993300"/>
                <w:sz w:val="20"/>
                <w:szCs w:val="20"/>
              </w:rPr>
            </w:pPr>
          </w:p>
        </w:tc>
        <w:tc>
          <w:tcPr>
            <w:tcW w:w="1980" w:type="dxa"/>
          </w:tcPr>
          <w:p w:rsidR="004A2AD3" w:rsidRPr="00722D6E" w:rsidRDefault="004A2AD3" w:rsidP="004A2AD3">
            <w:pPr>
              <w:jc w:val="center"/>
              <w:rPr>
                <w:b/>
                <w:color w:val="800080"/>
                <w:sz w:val="20"/>
                <w:szCs w:val="20"/>
                <w:u w:val="single"/>
              </w:rPr>
            </w:pPr>
            <w:r w:rsidRPr="00722D6E">
              <w:rPr>
                <w:b/>
                <w:color w:val="800080"/>
                <w:sz w:val="20"/>
                <w:szCs w:val="20"/>
                <w:u w:val="single"/>
              </w:rPr>
              <w:t>Room Number</w:t>
            </w:r>
          </w:p>
        </w:tc>
        <w:tc>
          <w:tcPr>
            <w:tcW w:w="1620" w:type="dxa"/>
          </w:tcPr>
          <w:p w:rsidR="004A2AD3" w:rsidRPr="00722D6E" w:rsidRDefault="004A2AD3" w:rsidP="004A2AD3">
            <w:pPr>
              <w:jc w:val="center"/>
              <w:rPr>
                <w:b/>
                <w:color w:val="800080"/>
                <w:sz w:val="20"/>
                <w:szCs w:val="20"/>
                <w:u w:val="single"/>
              </w:rPr>
            </w:pPr>
            <w:r w:rsidRPr="00722D6E">
              <w:rPr>
                <w:b/>
                <w:color w:val="800080"/>
                <w:sz w:val="20"/>
                <w:szCs w:val="20"/>
                <w:u w:val="single"/>
              </w:rPr>
              <w:t>Room Type</w:t>
            </w:r>
          </w:p>
        </w:tc>
        <w:tc>
          <w:tcPr>
            <w:tcW w:w="2340" w:type="dxa"/>
          </w:tcPr>
          <w:p w:rsidR="004A2AD3" w:rsidRPr="00722D6E" w:rsidRDefault="004A2AD3" w:rsidP="004A2AD3">
            <w:pPr>
              <w:jc w:val="center"/>
              <w:rPr>
                <w:b/>
                <w:color w:val="800080"/>
                <w:sz w:val="20"/>
                <w:szCs w:val="20"/>
                <w:u w:val="single"/>
              </w:rPr>
            </w:pPr>
            <w:r w:rsidRPr="00722D6E">
              <w:rPr>
                <w:b/>
                <w:color w:val="800080"/>
                <w:sz w:val="20"/>
                <w:szCs w:val="20"/>
                <w:u w:val="single"/>
              </w:rPr>
              <w:t>Capacity</w:t>
            </w:r>
          </w:p>
        </w:tc>
        <w:tc>
          <w:tcPr>
            <w:tcW w:w="1980" w:type="dxa"/>
          </w:tcPr>
          <w:p w:rsidR="004A2AD3" w:rsidRPr="00722D6E" w:rsidRDefault="004A2AD3" w:rsidP="004A2AD3">
            <w:pPr>
              <w:jc w:val="center"/>
              <w:rPr>
                <w:b/>
                <w:color w:val="800080"/>
                <w:sz w:val="20"/>
                <w:szCs w:val="20"/>
                <w:u w:val="single"/>
              </w:rPr>
            </w:pPr>
            <w:r w:rsidRPr="00722D6E">
              <w:rPr>
                <w:b/>
                <w:color w:val="800080"/>
                <w:sz w:val="20"/>
                <w:szCs w:val="20"/>
                <w:u w:val="single"/>
              </w:rPr>
              <w:t>Rental Rate</w:t>
            </w:r>
          </w:p>
        </w:tc>
        <w:tc>
          <w:tcPr>
            <w:tcW w:w="1322" w:type="dxa"/>
            <w:tcBorders>
              <w:right w:val="thinThickThinSmallGap" w:sz="24" w:space="0" w:color="auto"/>
            </w:tcBorders>
          </w:tcPr>
          <w:p w:rsidR="004A2AD3" w:rsidRPr="00722D6E" w:rsidRDefault="004A2AD3" w:rsidP="004A2AD3">
            <w:pPr>
              <w:jc w:val="center"/>
              <w:rPr>
                <w:b/>
                <w:color w:val="800080"/>
                <w:sz w:val="20"/>
                <w:szCs w:val="20"/>
                <w:u w:val="single"/>
              </w:rPr>
            </w:pPr>
            <w:r w:rsidRPr="00722D6E">
              <w:rPr>
                <w:b/>
                <w:color w:val="800080"/>
                <w:sz w:val="20"/>
                <w:szCs w:val="20"/>
                <w:u w:val="single"/>
              </w:rPr>
              <w:t>AV</w:t>
            </w:r>
          </w:p>
        </w:tc>
      </w:tr>
      <w:tr w:rsidR="004A2AD3" w:rsidRPr="00722D6E" w:rsidTr="004A2AD3">
        <w:trPr>
          <w:trHeight w:val="1394"/>
        </w:trPr>
        <w:tc>
          <w:tcPr>
            <w:tcW w:w="1378" w:type="dxa"/>
            <w:tcBorders>
              <w:left w:val="thinThickThinSmallGap" w:sz="24" w:space="0" w:color="auto"/>
            </w:tcBorders>
          </w:tcPr>
          <w:p w:rsidR="004A2AD3" w:rsidRPr="00722D6E" w:rsidRDefault="004A2AD3" w:rsidP="004A2AD3">
            <w:pPr>
              <w:jc w:val="center"/>
              <w:rPr>
                <w:sz w:val="20"/>
                <w:szCs w:val="20"/>
              </w:rPr>
            </w:pPr>
            <w:r w:rsidRPr="00722D6E">
              <w:rPr>
                <w:sz w:val="20"/>
                <w:szCs w:val="20"/>
              </w:rPr>
              <w:t>SUB Ballroom</w:t>
            </w:r>
          </w:p>
        </w:tc>
        <w:tc>
          <w:tcPr>
            <w:tcW w:w="1980" w:type="dxa"/>
          </w:tcPr>
          <w:p w:rsidR="004A2AD3" w:rsidRPr="00722D6E" w:rsidRDefault="004A2AD3" w:rsidP="004A2AD3">
            <w:pPr>
              <w:jc w:val="center"/>
              <w:rPr>
                <w:sz w:val="20"/>
                <w:szCs w:val="20"/>
              </w:rPr>
            </w:pPr>
            <w:r w:rsidRPr="00722D6E">
              <w:rPr>
                <w:sz w:val="20"/>
                <w:szCs w:val="20"/>
              </w:rPr>
              <w:t>Ballroom (all)</w:t>
            </w:r>
          </w:p>
        </w:tc>
        <w:tc>
          <w:tcPr>
            <w:tcW w:w="1620" w:type="dxa"/>
          </w:tcPr>
          <w:p w:rsidR="004A2AD3" w:rsidRPr="00722D6E" w:rsidRDefault="004A2AD3" w:rsidP="004A2AD3">
            <w:pPr>
              <w:jc w:val="center"/>
              <w:rPr>
                <w:sz w:val="20"/>
                <w:szCs w:val="20"/>
              </w:rPr>
            </w:pPr>
            <w:r w:rsidRPr="00722D6E">
              <w:rPr>
                <w:sz w:val="20"/>
                <w:szCs w:val="20"/>
              </w:rPr>
              <w:t>Multi-use</w:t>
            </w:r>
          </w:p>
        </w:tc>
        <w:tc>
          <w:tcPr>
            <w:tcW w:w="2340" w:type="dxa"/>
          </w:tcPr>
          <w:p w:rsidR="004A2AD3" w:rsidRPr="00722D6E" w:rsidRDefault="004A2AD3" w:rsidP="004A2AD3">
            <w:pPr>
              <w:jc w:val="center"/>
              <w:rPr>
                <w:sz w:val="20"/>
                <w:szCs w:val="20"/>
              </w:rPr>
            </w:pPr>
            <w:r w:rsidRPr="00722D6E">
              <w:rPr>
                <w:sz w:val="20"/>
                <w:szCs w:val="20"/>
              </w:rPr>
              <w:t>400 banquet style but all cannot see podium/stage.</w:t>
            </w:r>
          </w:p>
          <w:p w:rsidR="004A2AD3" w:rsidRPr="00722D6E" w:rsidRDefault="004A2AD3" w:rsidP="004A2AD3">
            <w:pPr>
              <w:jc w:val="center"/>
              <w:rPr>
                <w:sz w:val="20"/>
                <w:szCs w:val="20"/>
              </w:rPr>
            </w:pPr>
            <w:r w:rsidRPr="00722D6E">
              <w:rPr>
                <w:sz w:val="20"/>
                <w:szCs w:val="20"/>
              </w:rPr>
              <w:t>350+ theater style but all cannot see podium/stage</w:t>
            </w:r>
          </w:p>
        </w:tc>
        <w:tc>
          <w:tcPr>
            <w:tcW w:w="1980" w:type="dxa"/>
          </w:tcPr>
          <w:p w:rsidR="004A2AD3" w:rsidRPr="00722D6E" w:rsidRDefault="004A2AD3" w:rsidP="004A2AD3">
            <w:pPr>
              <w:jc w:val="center"/>
              <w:rPr>
                <w:sz w:val="20"/>
                <w:szCs w:val="20"/>
              </w:rPr>
            </w:pPr>
            <w:r w:rsidRPr="00722D6E">
              <w:rPr>
                <w:sz w:val="20"/>
                <w:szCs w:val="20"/>
              </w:rPr>
              <w:t xml:space="preserve">$1000 / 12 </w:t>
            </w:r>
            <w:proofErr w:type="spellStart"/>
            <w:r w:rsidRPr="00722D6E">
              <w:rPr>
                <w:sz w:val="20"/>
                <w:szCs w:val="20"/>
              </w:rPr>
              <w:t>hrs</w:t>
            </w:r>
            <w:proofErr w:type="spellEnd"/>
            <w:r w:rsidRPr="00722D6E">
              <w:rPr>
                <w:sz w:val="20"/>
                <w:szCs w:val="20"/>
              </w:rPr>
              <w:t>-community</w:t>
            </w:r>
          </w:p>
          <w:p w:rsidR="004A2AD3" w:rsidRPr="00722D6E" w:rsidRDefault="004A2AD3" w:rsidP="004A2AD3">
            <w:pPr>
              <w:jc w:val="center"/>
              <w:rPr>
                <w:sz w:val="20"/>
                <w:szCs w:val="20"/>
              </w:rPr>
            </w:pPr>
            <w:r w:rsidRPr="00722D6E">
              <w:rPr>
                <w:sz w:val="20"/>
                <w:szCs w:val="20"/>
              </w:rPr>
              <w:t xml:space="preserve">$400 / 12 </w:t>
            </w:r>
            <w:proofErr w:type="spellStart"/>
            <w:r w:rsidRPr="00722D6E">
              <w:rPr>
                <w:sz w:val="20"/>
                <w:szCs w:val="20"/>
              </w:rPr>
              <w:t>hrs</w:t>
            </w:r>
            <w:proofErr w:type="spellEnd"/>
            <w:r w:rsidRPr="00722D6E">
              <w:rPr>
                <w:sz w:val="20"/>
                <w:szCs w:val="20"/>
              </w:rPr>
              <w:t xml:space="preserve"> or</w:t>
            </w:r>
          </w:p>
          <w:p w:rsidR="004A2AD3" w:rsidRPr="00722D6E" w:rsidRDefault="004A2AD3" w:rsidP="004A2AD3">
            <w:pPr>
              <w:jc w:val="center"/>
              <w:rPr>
                <w:sz w:val="20"/>
                <w:szCs w:val="20"/>
              </w:rPr>
            </w:pPr>
            <w:r w:rsidRPr="00722D6E">
              <w:rPr>
                <w:sz w:val="20"/>
                <w:szCs w:val="20"/>
              </w:rPr>
              <w:t>$100 / hour for student groups</w:t>
            </w:r>
          </w:p>
        </w:tc>
        <w:tc>
          <w:tcPr>
            <w:tcW w:w="1322" w:type="dxa"/>
            <w:tcBorders>
              <w:right w:val="thinThickThinSmallGap" w:sz="24" w:space="0" w:color="auto"/>
            </w:tcBorders>
          </w:tcPr>
          <w:p w:rsidR="004A2AD3" w:rsidRPr="00722D6E" w:rsidRDefault="004A2AD3" w:rsidP="004A2AD3">
            <w:pPr>
              <w:jc w:val="center"/>
              <w:rPr>
                <w:sz w:val="20"/>
                <w:szCs w:val="20"/>
              </w:rPr>
            </w:pPr>
            <w:r w:rsidRPr="00722D6E">
              <w:rPr>
                <w:sz w:val="20"/>
                <w:szCs w:val="20"/>
              </w:rPr>
              <w:t>Yes</w:t>
            </w:r>
          </w:p>
        </w:tc>
      </w:tr>
      <w:tr w:rsidR="004A2AD3" w:rsidRPr="00722D6E" w:rsidTr="004A2AD3">
        <w:tc>
          <w:tcPr>
            <w:tcW w:w="1378" w:type="dxa"/>
            <w:tcBorders>
              <w:left w:val="thinThickThinSmallGap" w:sz="24" w:space="0" w:color="auto"/>
            </w:tcBorders>
          </w:tcPr>
          <w:p w:rsidR="004A2AD3" w:rsidRPr="00722D6E" w:rsidRDefault="004A2AD3" w:rsidP="004A2AD3">
            <w:pPr>
              <w:jc w:val="center"/>
              <w:rPr>
                <w:sz w:val="20"/>
                <w:szCs w:val="20"/>
              </w:rPr>
            </w:pPr>
          </w:p>
        </w:tc>
        <w:tc>
          <w:tcPr>
            <w:tcW w:w="1980" w:type="dxa"/>
          </w:tcPr>
          <w:p w:rsidR="004A2AD3" w:rsidRPr="00722D6E" w:rsidRDefault="004A2AD3" w:rsidP="004A2AD3">
            <w:pPr>
              <w:jc w:val="center"/>
              <w:rPr>
                <w:sz w:val="20"/>
                <w:szCs w:val="20"/>
              </w:rPr>
            </w:pPr>
            <w:r w:rsidRPr="00722D6E">
              <w:rPr>
                <w:sz w:val="20"/>
                <w:szCs w:val="20"/>
              </w:rPr>
              <w:t>Ballroom A,B,D</w:t>
            </w:r>
          </w:p>
          <w:p w:rsidR="004A2AD3" w:rsidRPr="00722D6E" w:rsidRDefault="004A2AD3" w:rsidP="004A2AD3">
            <w:pPr>
              <w:jc w:val="center"/>
              <w:rPr>
                <w:sz w:val="20"/>
                <w:szCs w:val="20"/>
              </w:rPr>
            </w:pPr>
            <w:r w:rsidRPr="00722D6E">
              <w:rPr>
                <w:sz w:val="20"/>
                <w:szCs w:val="20"/>
              </w:rPr>
              <w:t>¾ of ballroom.</w:t>
            </w:r>
          </w:p>
        </w:tc>
        <w:tc>
          <w:tcPr>
            <w:tcW w:w="1620" w:type="dxa"/>
          </w:tcPr>
          <w:p w:rsidR="004A2AD3" w:rsidRPr="00722D6E" w:rsidRDefault="004A2AD3" w:rsidP="004A2AD3">
            <w:pPr>
              <w:jc w:val="center"/>
              <w:rPr>
                <w:sz w:val="20"/>
                <w:szCs w:val="20"/>
              </w:rPr>
            </w:pPr>
            <w:r w:rsidRPr="00722D6E">
              <w:rPr>
                <w:sz w:val="20"/>
                <w:szCs w:val="20"/>
              </w:rPr>
              <w:t>Multi-use</w:t>
            </w:r>
          </w:p>
        </w:tc>
        <w:tc>
          <w:tcPr>
            <w:tcW w:w="2340" w:type="dxa"/>
          </w:tcPr>
          <w:p w:rsidR="004A2AD3" w:rsidRPr="00722D6E" w:rsidRDefault="004A2AD3" w:rsidP="004A2AD3">
            <w:pPr>
              <w:jc w:val="center"/>
              <w:rPr>
                <w:sz w:val="20"/>
                <w:szCs w:val="20"/>
              </w:rPr>
            </w:pPr>
            <w:r w:rsidRPr="00722D6E">
              <w:rPr>
                <w:sz w:val="20"/>
                <w:szCs w:val="20"/>
              </w:rPr>
              <w:t>350 banquet style but all cannot see podium/stage.</w:t>
            </w:r>
          </w:p>
          <w:p w:rsidR="004A2AD3" w:rsidRPr="00722D6E" w:rsidRDefault="004A2AD3" w:rsidP="004A2AD3">
            <w:pPr>
              <w:jc w:val="center"/>
              <w:rPr>
                <w:sz w:val="20"/>
                <w:szCs w:val="20"/>
              </w:rPr>
            </w:pPr>
            <w:r w:rsidRPr="00722D6E">
              <w:rPr>
                <w:sz w:val="20"/>
                <w:szCs w:val="20"/>
              </w:rPr>
              <w:t>300+ theater style but all cannot see podium/stage.</w:t>
            </w:r>
          </w:p>
        </w:tc>
        <w:tc>
          <w:tcPr>
            <w:tcW w:w="1980" w:type="dxa"/>
          </w:tcPr>
          <w:p w:rsidR="004A2AD3" w:rsidRPr="00722D6E" w:rsidRDefault="004A2AD3" w:rsidP="004A2AD3">
            <w:pPr>
              <w:jc w:val="center"/>
              <w:rPr>
                <w:sz w:val="20"/>
                <w:szCs w:val="20"/>
              </w:rPr>
            </w:pPr>
            <w:r w:rsidRPr="00722D6E">
              <w:rPr>
                <w:sz w:val="20"/>
                <w:szCs w:val="20"/>
              </w:rPr>
              <w:t xml:space="preserve">$750 / 12 </w:t>
            </w:r>
            <w:proofErr w:type="spellStart"/>
            <w:r w:rsidRPr="00722D6E">
              <w:rPr>
                <w:sz w:val="20"/>
                <w:szCs w:val="20"/>
              </w:rPr>
              <w:t>hrs</w:t>
            </w:r>
            <w:proofErr w:type="spellEnd"/>
          </w:p>
          <w:p w:rsidR="004A2AD3" w:rsidRPr="00722D6E" w:rsidRDefault="004A2AD3" w:rsidP="004A2AD3">
            <w:pPr>
              <w:jc w:val="center"/>
              <w:rPr>
                <w:sz w:val="20"/>
                <w:szCs w:val="20"/>
              </w:rPr>
            </w:pPr>
            <w:r w:rsidRPr="00722D6E">
              <w:rPr>
                <w:sz w:val="20"/>
                <w:szCs w:val="20"/>
              </w:rPr>
              <w:t>community or</w:t>
            </w:r>
          </w:p>
          <w:p w:rsidR="004A2AD3" w:rsidRPr="00722D6E" w:rsidRDefault="004A2AD3" w:rsidP="004A2AD3">
            <w:pPr>
              <w:jc w:val="center"/>
              <w:rPr>
                <w:sz w:val="20"/>
                <w:szCs w:val="20"/>
              </w:rPr>
            </w:pPr>
            <w:r w:rsidRPr="00722D6E">
              <w:rPr>
                <w:sz w:val="20"/>
                <w:szCs w:val="20"/>
              </w:rPr>
              <w:t>$300 / 8 hours</w:t>
            </w:r>
          </w:p>
          <w:p w:rsidR="004A2AD3" w:rsidRPr="00722D6E" w:rsidRDefault="004A2AD3" w:rsidP="004A2AD3">
            <w:pPr>
              <w:jc w:val="center"/>
              <w:rPr>
                <w:sz w:val="20"/>
                <w:szCs w:val="20"/>
              </w:rPr>
            </w:pPr>
            <w:r w:rsidRPr="00722D6E">
              <w:rPr>
                <w:sz w:val="20"/>
                <w:szCs w:val="20"/>
              </w:rPr>
              <w:t>$75 / hour for student groups</w:t>
            </w:r>
          </w:p>
        </w:tc>
        <w:tc>
          <w:tcPr>
            <w:tcW w:w="1322" w:type="dxa"/>
            <w:tcBorders>
              <w:right w:val="thinThickThinSmallGap" w:sz="24" w:space="0" w:color="auto"/>
            </w:tcBorders>
          </w:tcPr>
          <w:p w:rsidR="004A2AD3" w:rsidRPr="00722D6E" w:rsidRDefault="004A2AD3" w:rsidP="004A2AD3">
            <w:pPr>
              <w:jc w:val="center"/>
              <w:rPr>
                <w:sz w:val="20"/>
                <w:szCs w:val="20"/>
              </w:rPr>
            </w:pPr>
            <w:r w:rsidRPr="00722D6E">
              <w:rPr>
                <w:sz w:val="20"/>
                <w:szCs w:val="20"/>
              </w:rPr>
              <w:t>Yes</w:t>
            </w:r>
          </w:p>
        </w:tc>
      </w:tr>
      <w:tr w:rsidR="004A2AD3" w:rsidRPr="00722D6E" w:rsidTr="004A2AD3">
        <w:trPr>
          <w:trHeight w:val="755"/>
        </w:trPr>
        <w:tc>
          <w:tcPr>
            <w:tcW w:w="1378" w:type="dxa"/>
            <w:tcBorders>
              <w:left w:val="thinThickThinSmallGap" w:sz="24" w:space="0" w:color="auto"/>
            </w:tcBorders>
          </w:tcPr>
          <w:p w:rsidR="004A2AD3" w:rsidRPr="00722D6E" w:rsidRDefault="004A2AD3" w:rsidP="004A2AD3">
            <w:pPr>
              <w:jc w:val="center"/>
              <w:rPr>
                <w:sz w:val="20"/>
                <w:szCs w:val="20"/>
              </w:rPr>
            </w:pPr>
          </w:p>
        </w:tc>
        <w:tc>
          <w:tcPr>
            <w:tcW w:w="1980" w:type="dxa"/>
          </w:tcPr>
          <w:p w:rsidR="004A2AD3" w:rsidRPr="00722D6E" w:rsidRDefault="004A2AD3" w:rsidP="004A2AD3">
            <w:pPr>
              <w:jc w:val="center"/>
              <w:rPr>
                <w:sz w:val="20"/>
                <w:szCs w:val="20"/>
              </w:rPr>
            </w:pPr>
            <w:r w:rsidRPr="00722D6E">
              <w:rPr>
                <w:sz w:val="20"/>
                <w:szCs w:val="20"/>
              </w:rPr>
              <w:t>Ballroom A</w:t>
            </w:r>
          </w:p>
        </w:tc>
        <w:tc>
          <w:tcPr>
            <w:tcW w:w="1620" w:type="dxa"/>
          </w:tcPr>
          <w:p w:rsidR="004A2AD3" w:rsidRPr="00722D6E" w:rsidRDefault="004A2AD3" w:rsidP="004A2AD3">
            <w:pPr>
              <w:jc w:val="center"/>
              <w:rPr>
                <w:sz w:val="20"/>
                <w:szCs w:val="20"/>
              </w:rPr>
            </w:pPr>
            <w:r w:rsidRPr="00722D6E">
              <w:rPr>
                <w:sz w:val="20"/>
                <w:szCs w:val="20"/>
              </w:rPr>
              <w:t>Multi-use</w:t>
            </w:r>
          </w:p>
        </w:tc>
        <w:tc>
          <w:tcPr>
            <w:tcW w:w="2340" w:type="dxa"/>
          </w:tcPr>
          <w:p w:rsidR="004A2AD3" w:rsidRPr="00722D6E" w:rsidRDefault="004A2AD3" w:rsidP="004A2AD3">
            <w:pPr>
              <w:jc w:val="center"/>
              <w:rPr>
                <w:sz w:val="20"/>
                <w:szCs w:val="20"/>
              </w:rPr>
            </w:pPr>
            <w:r w:rsidRPr="00722D6E">
              <w:rPr>
                <w:sz w:val="20"/>
                <w:szCs w:val="20"/>
              </w:rPr>
              <w:t>250 – theater</w:t>
            </w:r>
          </w:p>
          <w:p w:rsidR="004A2AD3" w:rsidRPr="00722D6E" w:rsidRDefault="004A2AD3" w:rsidP="004A2AD3">
            <w:pPr>
              <w:jc w:val="center"/>
              <w:rPr>
                <w:sz w:val="20"/>
                <w:szCs w:val="20"/>
              </w:rPr>
            </w:pPr>
            <w:r w:rsidRPr="00722D6E">
              <w:rPr>
                <w:sz w:val="20"/>
                <w:szCs w:val="20"/>
              </w:rPr>
              <w:t>75 – workshop</w:t>
            </w:r>
          </w:p>
          <w:p w:rsidR="004A2AD3" w:rsidRPr="00722D6E" w:rsidRDefault="004A2AD3" w:rsidP="004A2AD3">
            <w:pPr>
              <w:jc w:val="center"/>
              <w:rPr>
                <w:sz w:val="20"/>
                <w:szCs w:val="20"/>
              </w:rPr>
            </w:pPr>
            <w:r w:rsidRPr="00722D6E">
              <w:rPr>
                <w:sz w:val="20"/>
                <w:szCs w:val="20"/>
              </w:rPr>
              <w:t>150 – banquet</w:t>
            </w:r>
          </w:p>
          <w:p w:rsidR="004A2AD3" w:rsidRPr="00722D6E" w:rsidRDefault="004A2AD3" w:rsidP="004A2AD3">
            <w:pPr>
              <w:jc w:val="center"/>
              <w:rPr>
                <w:sz w:val="20"/>
                <w:szCs w:val="20"/>
              </w:rPr>
            </w:pPr>
          </w:p>
        </w:tc>
        <w:tc>
          <w:tcPr>
            <w:tcW w:w="1980" w:type="dxa"/>
          </w:tcPr>
          <w:p w:rsidR="004A2AD3" w:rsidRPr="008478E9" w:rsidRDefault="004A2AD3" w:rsidP="004A2AD3">
            <w:pPr>
              <w:jc w:val="center"/>
              <w:rPr>
                <w:sz w:val="20"/>
                <w:szCs w:val="20"/>
              </w:rPr>
            </w:pPr>
            <w:r w:rsidRPr="008478E9">
              <w:rPr>
                <w:sz w:val="20"/>
                <w:szCs w:val="20"/>
              </w:rPr>
              <w:t>$500 / 8 hrs.</w:t>
            </w:r>
          </w:p>
          <w:p w:rsidR="004A2AD3" w:rsidRPr="008478E9" w:rsidRDefault="004A2AD3" w:rsidP="004A2AD3">
            <w:pPr>
              <w:jc w:val="center"/>
              <w:rPr>
                <w:sz w:val="20"/>
                <w:szCs w:val="20"/>
              </w:rPr>
            </w:pPr>
            <w:r w:rsidRPr="008478E9">
              <w:rPr>
                <w:sz w:val="20"/>
                <w:szCs w:val="20"/>
              </w:rPr>
              <w:t>community or</w:t>
            </w:r>
          </w:p>
          <w:p w:rsidR="004A2AD3" w:rsidRPr="008478E9" w:rsidRDefault="004A2AD3" w:rsidP="004A2AD3">
            <w:pPr>
              <w:jc w:val="center"/>
              <w:rPr>
                <w:sz w:val="20"/>
                <w:szCs w:val="20"/>
              </w:rPr>
            </w:pPr>
            <w:r w:rsidRPr="008478E9">
              <w:rPr>
                <w:sz w:val="20"/>
                <w:szCs w:val="20"/>
              </w:rPr>
              <w:t>$250/8 hours or</w:t>
            </w:r>
          </w:p>
          <w:p w:rsidR="004A2AD3" w:rsidRPr="008478E9" w:rsidRDefault="004A2AD3" w:rsidP="004A2AD3">
            <w:pPr>
              <w:jc w:val="center"/>
              <w:rPr>
                <w:sz w:val="20"/>
                <w:szCs w:val="20"/>
              </w:rPr>
            </w:pPr>
            <w:r w:rsidRPr="008478E9">
              <w:rPr>
                <w:sz w:val="20"/>
                <w:szCs w:val="20"/>
              </w:rPr>
              <w:t>$60 / hour for student groups</w:t>
            </w:r>
          </w:p>
        </w:tc>
        <w:tc>
          <w:tcPr>
            <w:tcW w:w="1322" w:type="dxa"/>
            <w:tcBorders>
              <w:right w:val="thinThickThinSmallGap" w:sz="24" w:space="0" w:color="auto"/>
            </w:tcBorders>
          </w:tcPr>
          <w:p w:rsidR="004A2AD3" w:rsidRPr="00722D6E" w:rsidRDefault="004A2AD3" w:rsidP="004A2AD3">
            <w:pPr>
              <w:jc w:val="center"/>
              <w:rPr>
                <w:sz w:val="20"/>
                <w:szCs w:val="20"/>
              </w:rPr>
            </w:pPr>
            <w:r w:rsidRPr="00722D6E">
              <w:rPr>
                <w:sz w:val="20"/>
                <w:szCs w:val="20"/>
              </w:rPr>
              <w:t>Yes</w:t>
            </w:r>
          </w:p>
        </w:tc>
      </w:tr>
      <w:tr w:rsidR="004A2AD3" w:rsidRPr="00722D6E" w:rsidTr="004A2AD3">
        <w:tc>
          <w:tcPr>
            <w:tcW w:w="1378" w:type="dxa"/>
            <w:tcBorders>
              <w:left w:val="thinThickThinSmallGap" w:sz="24" w:space="0" w:color="auto"/>
            </w:tcBorders>
          </w:tcPr>
          <w:p w:rsidR="004A2AD3" w:rsidRPr="00722D6E" w:rsidRDefault="004A2AD3" w:rsidP="004A2AD3">
            <w:pPr>
              <w:jc w:val="center"/>
              <w:rPr>
                <w:sz w:val="20"/>
                <w:szCs w:val="20"/>
              </w:rPr>
            </w:pPr>
          </w:p>
          <w:p w:rsidR="004A2AD3" w:rsidRPr="00722D6E" w:rsidRDefault="004A2AD3" w:rsidP="004A2AD3">
            <w:pPr>
              <w:jc w:val="center"/>
              <w:rPr>
                <w:sz w:val="20"/>
                <w:szCs w:val="20"/>
              </w:rPr>
            </w:pPr>
          </w:p>
        </w:tc>
        <w:tc>
          <w:tcPr>
            <w:tcW w:w="1980" w:type="dxa"/>
          </w:tcPr>
          <w:p w:rsidR="004A2AD3" w:rsidRPr="00722D6E" w:rsidRDefault="004A2AD3" w:rsidP="004A2AD3">
            <w:pPr>
              <w:jc w:val="center"/>
              <w:rPr>
                <w:sz w:val="20"/>
                <w:szCs w:val="20"/>
              </w:rPr>
            </w:pPr>
            <w:r w:rsidRPr="00722D6E">
              <w:rPr>
                <w:sz w:val="20"/>
                <w:szCs w:val="20"/>
              </w:rPr>
              <w:t>Ballroom B</w:t>
            </w:r>
          </w:p>
        </w:tc>
        <w:tc>
          <w:tcPr>
            <w:tcW w:w="1620" w:type="dxa"/>
          </w:tcPr>
          <w:p w:rsidR="004A2AD3" w:rsidRPr="00722D6E" w:rsidRDefault="004A2AD3" w:rsidP="004A2AD3">
            <w:pPr>
              <w:jc w:val="center"/>
              <w:rPr>
                <w:sz w:val="20"/>
                <w:szCs w:val="20"/>
              </w:rPr>
            </w:pPr>
            <w:r w:rsidRPr="00722D6E">
              <w:rPr>
                <w:sz w:val="20"/>
                <w:szCs w:val="20"/>
              </w:rPr>
              <w:t>Multi-use</w:t>
            </w:r>
          </w:p>
        </w:tc>
        <w:tc>
          <w:tcPr>
            <w:tcW w:w="2340" w:type="dxa"/>
          </w:tcPr>
          <w:p w:rsidR="004A2AD3" w:rsidRPr="00722D6E" w:rsidRDefault="004A2AD3" w:rsidP="004A2AD3">
            <w:pPr>
              <w:jc w:val="center"/>
              <w:rPr>
                <w:sz w:val="20"/>
                <w:szCs w:val="20"/>
              </w:rPr>
            </w:pPr>
            <w:r w:rsidRPr="00722D6E">
              <w:rPr>
                <w:sz w:val="20"/>
                <w:szCs w:val="20"/>
              </w:rPr>
              <w:t>100 – theater</w:t>
            </w:r>
          </w:p>
          <w:p w:rsidR="004A2AD3" w:rsidRPr="00722D6E" w:rsidRDefault="004A2AD3" w:rsidP="004A2AD3">
            <w:pPr>
              <w:jc w:val="center"/>
              <w:rPr>
                <w:sz w:val="20"/>
                <w:szCs w:val="20"/>
              </w:rPr>
            </w:pPr>
            <w:r w:rsidRPr="00722D6E">
              <w:rPr>
                <w:sz w:val="20"/>
                <w:szCs w:val="20"/>
              </w:rPr>
              <w:t>45 – workshop</w:t>
            </w:r>
          </w:p>
          <w:p w:rsidR="004A2AD3" w:rsidRPr="00722D6E" w:rsidRDefault="004A2AD3" w:rsidP="004A2AD3">
            <w:pPr>
              <w:jc w:val="center"/>
              <w:rPr>
                <w:sz w:val="20"/>
                <w:szCs w:val="20"/>
              </w:rPr>
            </w:pPr>
            <w:r w:rsidRPr="00722D6E">
              <w:rPr>
                <w:sz w:val="20"/>
                <w:szCs w:val="20"/>
              </w:rPr>
              <w:t>48 – banquet</w:t>
            </w:r>
          </w:p>
        </w:tc>
        <w:tc>
          <w:tcPr>
            <w:tcW w:w="1980" w:type="dxa"/>
          </w:tcPr>
          <w:p w:rsidR="004A2AD3" w:rsidRPr="008478E9" w:rsidRDefault="004A2AD3" w:rsidP="004A2AD3">
            <w:pPr>
              <w:jc w:val="center"/>
              <w:rPr>
                <w:sz w:val="20"/>
                <w:szCs w:val="20"/>
              </w:rPr>
            </w:pPr>
            <w:r w:rsidRPr="008478E9">
              <w:rPr>
                <w:sz w:val="20"/>
                <w:szCs w:val="20"/>
              </w:rPr>
              <w:t>60 /  day</w:t>
            </w:r>
            <w:r w:rsidRPr="008478E9">
              <w:rPr>
                <w:strike/>
                <w:sz w:val="20"/>
                <w:szCs w:val="20"/>
              </w:rPr>
              <w:t xml:space="preserve"> </w:t>
            </w:r>
            <w:r w:rsidRPr="008478E9">
              <w:rPr>
                <w:sz w:val="20"/>
                <w:szCs w:val="20"/>
              </w:rPr>
              <w:t>for student groups</w:t>
            </w:r>
          </w:p>
          <w:p w:rsidR="004A2AD3" w:rsidRPr="008478E9" w:rsidRDefault="008478E9" w:rsidP="008478E9">
            <w:pPr>
              <w:rPr>
                <w:sz w:val="20"/>
                <w:szCs w:val="20"/>
              </w:rPr>
            </w:pPr>
            <w:r w:rsidRPr="008478E9">
              <w:rPr>
                <w:strike/>
                <w:sz w:val="20"/>
                <w:szCs w:val="20"/>
              </w:rPr>
              <w:t>$</w:t>
            </w:r>
            <w:r w:rsidR="004A2AD3" w:rsidRPr="008478E9">
              <w:rPr>
                <w:sz w:val="20"/>
                <w:szCs w:val="20"/>
              </w:rPr>
              <w:t xml:space="preserve"> 150/ day for community</w:t>
            </w:r>
          </w:p>
        </w:tc>
        <w:tc>
          <w:tcPr>
            <w:tcW w:w="1322" w:type="dxa"/>
            <w:tcBorders>
              <w:right w:val="thinThickThinSmallGap" w:sz="24" w:space="0" w:color="auto"/>
            </w:tcBorders>
          </w:tcPr>
          <w:p w:rsidR="004A2AD3" w:rsidRPr="00722D6E" w:rsidRDefault="004A2AD3" w:rsidP="004A2AD3">
            <w:pPr>
              <w:jc w:val="center"/>
              <w:rPr>
                <w:sz w:val="20"/>
                <w:szCs w:val="20"/>
              </w:rPr>
            </w:pPr>
            <w:r w:rsidRPr="00722D6E">
              <w:rPr>
                <w:sz w:val="20"/>
                <w:szCs w:val="20"/>
              </w:rPr>
              <w:t>Yes</w:t>
            </w:r>
          </w:p>
        </w:tc>
      </w:tr>
      <w:tr w:rsidR="004A2AD3" w:rsidRPr="00722D6E" w:rsidTr="004A2AD3">
        <w:tc>
          <w:tcPr>
            <w:tcW w:w="1378" w:type="dxa"/>
            <w:tcBorders>
              <w:left w:val="thinThickThinSmallGap" w:sz="24" w:space="0" w:color="auto"/>
            </w:tcBorders>
          </w:tcPr>
          <w:p w:rsidR="004A2AD3" w:rsidRPr="00722D6E" w:rsidRDefault="004A2AD3" w:rsidP="004A2AD3">
            <w:pPr>
              <w:jc w:val="center"/>
              <w:rPr>
                <w:sz w:val="20"/>
                <w:szCs w:val="20"/>
              </w:rPr>
            </w:pPr>
          </w:p>
        </w:tc>
        <w:tc>
          <w:tcPr>
            <w:tcW w:w="1980" w:type="dxa"/>
          </w:tcPr>
          <w:p w:rsidR="004A2AD3" w:rsidRPr="00722D6E" w:rsidRDefault="004A2AD3" w:rsidP="004A2AD3">
            <w:pPr>
              <w:jc w:val="center"/>
              <w:rPr>
                <w:sz w:val="20"/>
                <w:szCs w:val="20"/>
              </w:rPr>
            </w:pPr>
            <w:r w:rsidRPr="00722D6E">
              <w:rPr>
                <w:sz w:val="20"/>
                <w:szCs w:val="20"/>
              </w:rPr>
              <w:t>Ballroom C</w:t>
            </w:r>
          </w:p>
        </w:tc>
        <w:tc>
          <w:tcPr>
            <w:tcW w:w="1620" w:type="dxa"/>
          </w:tcPr>
          <w:p w:rsidR="004A2AD3" w:rsidRPr="00722D6E" w:rsidRDefault="004A2AD3" w:rsidP="004A2AD3">
            <w:pPr>
              <w:jc w:val="center"/>
              <w:rPr>
                <w:sz w:val="20"/>
                <w:szCs w:val="20"/>
              </w:rPr>
            </w:pPr>
            <w:r w:rsidRPr="00722D6E">
              <w:rPr>
                <w:sz w:val="20"/>
                <w:szCs w:val="20"/>
              </w:rPr>
              <w:t>Multi-use</w:t>
            </w:r>
          </w:p>
        </w:tc>
        <w:tc>
          <w:tcPr>
            <w:tcW w:w="2340" w:type="dxa"/>
          </w:tcPr>
          <w:p w:rsidR="004A2AD3" w:rsidRPr="00722D6E" w:rsidRDefault="004A2AD3" w:rsidP="004A2AD3">
            <w:pPr>
              <w:jc w:val="center"/>
              <w:rPr>
                <w:sz w:val="20"/>
                <w:szCs w:val="20"/>
              </w:rPr>
            </w:pPr>
            <w:r w:rsidRPr="00722D6E">
              <w:rPr>
                <w:sz w:val="20"/>
                <w:szCs w:val="20"/>
              </w:rPr>
              <w:t>60 – theater</w:t>
            </w:r>
          </w:p>
          <w:p w:rsidR="004A2AD3" w:rsidRPr="00722D6E" w:rsidRDefault="004A2AD3" w:rsidP="004A2AD3">
            <w:pPr>
              <w:jc w:val="center"/>
              <w:rPr>
                <w:sz w:val="20"/>
                <w:szCs w:val="20"/>
              </w:rPr>
            </w:pPr>
            <w:r w:rsidRPr="00722D6E">
              <w:rPr>
                <w:sz w:val="20"/>
                <w:szCs w:val="20"/>
              </w:rPr>
              <w:t>30 – workshop</w:t>
            </w:r>
          </w:p>
        </w:tc>
        <w:tc>
          <w:tcPr>
            <w:tcW w:w="1980" w:type="dxa"/>
          </w:tcPr>
          <w:p w:rsidR="004A2AD3" w:rsidRPr="008478E9" w:rsidRDefault="004A2AD3" w:rsidP="004A2AD3">
            <w:pPr>
              <w:jc w:val="center"/>
              <w:rPr>
                <w:sz w:val="20"/>
                <w:szCs w:val="20"/>
              </w:rPr>
            </w:pPr>
            <w:r w:rsidRPr="008478E9">
              <w:rPr>
                <w:sz w:val="20"/>
                <w:szCs w:val="20"/>
              </w:rPr>
              <w:t>$40/ for student groups</w:t>
            </w:r>
          </w:p>
          <w:p w:rsidR="004A2AD3" w:rsidRPr="008478E9" w:rsidRDefault="004A2AD3" w:rsidP="004A2AD3">
            <w:pPr>
              <w:jc w:val="center"/>
              <w:rPr>
                <w:sz w:val="20"/>
                <w:szCs w:val="20"/>
              </w:rPr>
            </w:pPr>
            <w:r w:rsidRPr="008478E9">
              <w:rPr>
                <w:sz w:val="20"/>
                <w:szCs w:val="20"/>
              </w:rPr>
              <w:t>$100 / day for community groups</w:t>
            </w:r>
          </w:p>
        </w:tc>
        <w:tc>
          <w:tcPr>
            <w:tcW w:w="1322" w:type="dxa"/>
            <w:tcBorders>
              <w:right w:val="thinThickThinSmallGap" w:sz="24" w:space="0" w:color="auto"/>
            </w:tcBorders>
          </w:tcPr>
          <w:p w:rsidR="004A2AD3" w:rsidRPr="00722D6E" w:rsidRDefault="004A2AD3" w:rsidP="004A2AD3">
            <w:pPr>
              <w:jc w:val="center"/>
              <w:rPr>
                <w:sz w:val="20"/>
                <w:szCs w:val="20"/>
              </w:rPr>
            </w:pPr>
            <w:r w:rsidRPr="00722D6E">
              <w:rPr>
                <w:sz w:val="20"/>
                <w:szCs w:val="20"/>
              </w:rPr>
              <w:t>Yes</w:t>
            </w:r>
          </w:p>
        </w:tc>
      </w:tr>
      <w:tr w:rsidR="004A2AD3" w:rsidRPr="00722D6E" w:rsidTr="004A2AD3">
        <w:tc>
          <w:tcPr>
            <w:tcW w:w="1378" w:type="dxa"/>
            <w:tcBorders>
              <w:left w:val="thinThickThinSmallGap" w:sz="24" w:space="0" w:color="auto"/>
            </w:tcBorders>
          </w:tcPr>
          <w:p w:rsidR="004A2AD3" w:rsidRPr="00722D6E" w:rsidRDefault="004A2AD3" w:rsidP="004A2AD3">
            <w:pPr>
              <w:jc w:val="center"/>
              <w:rPr>
                <w:sz w:val="20"/>
                <w:szCs w:val="20"/>
              </w:rPr>
            </w:pPr>
          </w:p>
        </w:tc>
        <w:tc>
          <w:tcPr>
            <w:tcW w:w="1980" w:type="dxa"/>
          </w:tcPr>
          <w:p w:rsidR="004A2AD3" w:rsidRPr="00722D6E" w:rsidRDefault="004A2AD3" w:rsidP="004A2AD3">
            <w:pPr>
              <w:jc w:val="center"/>
              <w:rPr>
                <w:sz w:val="20"/>
                <w:szCs w:val="20"/>
              </w:rPr>
            </w:pPr>
            <w:r w:rsidRPr="00722D6E">
              <w:rPr>
                <w:sz w:val="20"/>
                <w:szCs w:val="20"/>
              </w:rPr>
              <w:t>Ballroom D</w:t>
            </w:r>
          </w:p>
        </w:tc>
        <w:tc>
          <w:tcPr>
            <w:tcW w:w="1620" w:type="dxa"/>
          </w:tcPr>
          <w:p w:rsidR="004A2AD3" w:rsidRPr="00722D6E" w:rsidRDefault="004A2AD3" w:rsidP="004A2AD3">
            <w:pPr>
              <w:jc w:val="center"/>
              <w:rPr>
                <w:sz w:val="20"/>
                <w:szCs w:val="20"/>
              </w:rPr>
            </w:pPr>
            <w:r w:rsidRPr="00722D6E">
              <w:rPr>
                <w:sz w:val="20"/>
                <w:szCs w:val="20"/>
              </w:rPr>
              <w:t>Multi-use</w:t>
            </w:r>
          </w:p>
        </w:tc>
        <w:tc>
          <w:tcPr>
            <w:tcW w:w="2340" w:type="dxa"/>
          </w:tcPr>
          <w:p w:rsidR="004A2AD3" w:rsidRPr="00722D6E" w:rsidRDefault="004A2AD3" w:rsidP="004A2AD3">
            <w:pPr>
              <w:jc w:val="center"/>
              <w:rPr>
                <w:sz w:val="20"/>
                <w:szCs w:val="20"/>
              </w:rPr>
            </w:pPr>
            <w:r w:rsidRPr="00722D6E">
              <w:rPr>
                <w:sz w:val="20"/>
                <w:szCs w:val="20"/>
              </w:rPr>
              <w:t>175 – theater</w:t>
            </w:r>
          </w:p>
          <w:p w:rsidR="004A2AD3" w:rsidRPr="00722D6E" w:rsidRDefault="004A2AD3" w:rsidP="004A2AD3">
            <w:pPr>
              <w:jc w:val="center"/>
              <w:rPr>
                <w:sz w:val="20"/>
                <w:szCs w:val="20"/>
              </w:rPr>
            </w:pPr>
            <w:r w:rsidRPr="00722D6E">
              <w:rPr>
                <w:sz w:val="20"/>
                <w:szCs w:val="20"/>
              </w:rPr>
              <w:t>65 – workshop</w:t>
            </w:r>
          </w:p>
        </w:tc>
        <w:tc>
          <w:tcPr>
            <w:tcW w:w="1980" w:type="dxa"/>
          </w:tcPr>
          <w:p w:rsidR="004A2AD3" w:rsidRPr="008478E9" w:rsidRDefault="004A2AD3" w:rsidP="004A2AD3">
            <w:pPr>
              <w:jc w:val="center"/>
              <w:rPr>
                <w:sz w:val="20"/>
                <w:szCs w:val="20"/>
              </w:rPr>
            </w:pPr>
            <w:r w:rsidRPr="008478E9">
              <w:rPr>
                <w:sz w:val="20"/>
                <w:szCs w:val="20"/>
              </w:rPr>
              <w:t>$80 / for student groups</w:t>
            </w:r>
          </w:p>
          <w:p w:rsidR="004A2AD3" w:rsidRPr="008478E9" w:rsidRDefault="008478E9" w:rsidP="004A2AD3">
            <w:pPr>
              <w:jc w:val="center"/>
              <w:rPr>
                <w:sz w:val="20"/>
                <w:szCs w:val="20"/>
              </w:rPr>
            </w:pPr>
            <w:r>
              <w:rPr>
                <w:sz w:val="20"/>
                <w:szCs w:val="20"/>
              </w:rPr>
              <w:t>$</w:t>
            </w:r>
            <w:r w:rsidR="004A2AD3" w:rsidRPr="008478E9">
              <w:rPr>
                <w:sz w:val="20"/>
                <w:szCs w:val="20"/>
              </w:rPr>
              <w:t xml:space="preserve"> 200 / day for community</w:t>
            </w:r>
          </w:p>
        </w:tc>
        <w:tc>
          <w:tcPr>
            <w:tcW w:w="1322" w:type="dxa"/>
            <w:tcBorders>
              <w:right w:val="thinThickThinSmallGap" w:sz="24" w:space="0" w:color="auto"/>
            </w:tcBorders>
          </w:tcPr>
          <w:p w:rsidR="004A2AD3" w:rsidRPr="00722D6E" w:rsidRDefault="004A2AD3" w:rsidP="004A2AD3">
            <w:pPr>
              <w:jc w:val="center"/>
              <w:rPr>
                <w:sz w:val="20"/>
                <w:szCs w:val="20"/>
              </w:rPr>
            </w:pPr>
            <w:r w:rsidRPr="00722D6E">
              <w:rPr>
                <w:sz w:val="20"/>
                <w:szCs w:val="20"/>
              </w:rPr>
              <w:t>Yes</w:t>
            </w:r>
          </w:p>
        </w:tc>
      </w:tr>
      <w:tr w:rsidR="004A2AD3" w:rsidRPr="00722D6E" w:rsidTr="004A2AD3">
        <w:tc>
          <w:tcPr>
            <w:tcW w:w="1378" w:type="dxa"/>
            <w:tcBorders>
              <w:left w:val="thinThickThinSmallGap" w:sz="24" w:space="0" w:color="auto"/>
            </w:tcBorders>
          </w:tcPr>
          <w:p w:rsidR="004A2AD3" w:rsidRPr="00722D6E" w:rsidRDefault="004A2AD3" w:rsidP="004A2AD3">
            <w:pPr>
              <w:jc w:val="center"/>
              <w:rPr>
                <w:sz w:val="20"/>
                <w:szCs w:val="20"/>
              </w:rPr>
            </w:pPr>
          </w:p>
        </w:tc>
        <w:tc>
          <w:tcPr>
            <w:tcW w:w="1980" w:type="dxa"/>
          </w:tcPr>
          <w:p w:rsidR="004A2AD3" w:rsidRPr="00722D6E" w:rsidRDefault="004A2AD3" w:rsidP="004A2AD3">
            <w:pPr>
              <w:jc w:val="center"/>
              <w:rPr>
                <w:sz w:val="20"/>
                <w:szCs w:val="20"/>
              </w:rPr>
            </w:pPr>
            <w:r w:rsidRPr="00722D6E">
              <w:rPr>
                <w:sz w:val="20"/>
                <w:szCs w:val="20"/>
              </w:rPr>
              <w:t>Ballroom E</w:t>
            </w:r>
          </w:p>
        </w:tc>
        <w:tc>
          <w:tcPr>
            <w:tcW w:w="1620" w:type="dxa"/>
          </w:tcPr>
          <w:p w:rsidR="004A2AD3" w:rsidRPr="00722D6E" w:rsidRDefault="004A2AD3" w:rsidP="004A2AD3">
            <w:pPr>
              <w:jc w:val="center"/>
              <w:rPr>
                <w:sz w:val="20"/>
                <w:szCs w:val="20"/>
              </w:rPr>
            </w:pPr>
            <w:r w:rsidRPr="00722D6E">
              <w:rPr>
                <w:sz w:val="20"/>
                <w:szCs w:val="20"/>
              </w:rPr>
              <w:t>Multi-use</w:t>
            </w:r>
          </w:p>
        </w:tc>
        <w:tc>
          <w:tcPr>
            <w:tcW w:w="2340" w:type="dxa"/>
          </w:tcPr>
          <w:p w:rsidR="004A2AD3" w:rsidRPr="00722D6E" w:rsidRDefault="004A2AD3" w:rsidP="004A2AD3">
            <w:pPr>
              <w:jc w:val="center"/>
              <w:rPr>
                <w:sz w:val="20"/>
                <w:szCs w:val="20"/>
              </w:rPr>
            </w:pPr>
            <w:r w:rsidRPr="00722D6E">
              <w:rPr>
                <w:sz w:val="20"/>
                <w:szCs w:val="20"/>
              </w:rPr>
              <w:t>70 – theater</w:t>
            </w:r>
          </w:p>
          <w:p w:rsidR="004A2AD3" w:rsidRPr="00722D6E" w:rsidRDefault="004A2AD3" w:rsidP="004A2AD3">
            <w:pPr>
              <w:jc w:val="center"/>
              <w:rPr>
                <w:sz w:val="20"/>
                <w:szCs w:val="20"/>
              </w:rPr>
            </w:pPr>
            <w:r w:rsidRPr="00722D6E">
              <w:rPr>
                <w:sz w:val="20"/>
                <w:szCs w:val="20"/>
              </w:rPr>
              <w:lastRenderedPageBreak/>
              <w:t>36 – workshop</w:t>
            </w:r>
          </w:p>
        </w:tc>
        <w:tc>
          <w:tcPr>
            <w:tcW w:w="1980" w:type="dxa"/>
          </w:tcPr>
          <w:p w:rsidR="004A2AD3" w:rsidRPr="00722D6E" w:rsidRDefault="004A2AD3" w:rsidP="004A2AD3">
            <w:pPr>
              <w:jc w:val="center"/>
              <w:rPr>
                <w:sz w:val="20"/>
                <w:szCs w:val="20"/>
              </w:rPr>
            </w:pPr>
            <w:r w:rsidRPr="00722D6E">
              <w:rPr>
                <w:sz w:val="20"/>
                <w:szCs w:val="20"/>
              </w:rPr>
              <w:lastRenderedPageBreak/>
              <w:t xml:space="preserve">$ 10 / </w:t>
            </w:r>
            <w:proofErr w:type="spellStart"/>
            <w:r w:rsidRPr="00722D6E">
              <w:rPr>
                <w:sz w:val="20"/>
                <w:szCs w:val="20"/>
              </w:rPr>
              <w:t>hr</w:t>
            </w:r>
            <w:proofErr w:type="spellEnd"/>
            <w:r w:rsidRPr="00722D6E">
              <w:rPr>
                <w:sz w:val="20"/>
                <w:szCs w:val="20"/>
              </w:rPr>
              <w:t xml:space="preserve"> or</w:t>
            </w:r>
          </w:p>
          <w:p w:rsidR="004A2AD3" w:rsidRPr="00722D6E" w:rsidRDefault="004A2AD3" w:rsidP="004A2AD3">
            <w:pPr>
              <w:jc w:val="center"/>
              <w:rPr>
                <w:sz w:val="20"/>
                <w:szCs w:val="20"/>
              </w:rPr>
            </w:pPr>
            <w:r w:rsidRPr="00722D6E">
              <w:rPr>
                <w:sz w:val="20"/>
                <w:szCs w:val="20"/>
              </w:rPr>
              <w:lastRenderedPageBreak/>
              <w:t>$ 75 / day</w:t>
            </w:r>
          </w:p>
        </w:tc>
        <w:tc>
          <w:tcPr>
            <w:tcW w:w="1322" w:type="dxa"/>
            <w:tcBorders>
              <w:right w:val="thinThickThinSmallGap" w:sz="24" w:space="0" w:color="auto"/>
            </w:tcBorders>
          </w:tcPr>
          <w:p w:rsidR="004A2AD3" w:rsidRPr="00722D6E" w:rsidRDefault="004A2AD3" w:rsidP="004A2AD3">
            <w:pPr>
              <w:jc w:val="center"/>
              <w:rPr>
                <w:b/>
                <w:color w:val="FF0000"/>
                <w:sz w:val="20"/>
                <w:szCs w:val="20"/>
              </w:rPr>
            </w:pPr>
            <w:r w:rsidRPr="00722D6E">
              <w:rPr>
                <w:b/>
                <w:color w:val="FF0000"/>
                <w:sz w:val="20"/>
                <w:szCs w:val="20"/>
              </w:rPr>
              <w:lastRenderedPageBreak/>
              <w:t>No</w:t>
            </w:r>
          </w:p>
        </w:tc>
      </w:tr>
      <w:tr w:rsidR="004A2AD3" w:rsidRPr="00722D6E" w:rsidTr="004A2AD3">
        <w:tc>
          <w:tcPr>
            <w:tcW w:w="1378" w:type="dxa"/>
            <w:tcBorders>
              <w:left w:val="thinThickThinSmallGap" w:sz="24" w:space="0" w:color="auto"/>
            </w:tcBorders>
          </w:tcPr>
          <w:p w:rsidR="004A2AD3" w:rsidRPr="00722D6E" w:rsidRDefault="004A2AD3" w:rsidP="004A2AD3">
            <w:pPr>
              <w:jc w:val="center"/>
              <w:rPr>
                <w:sz w:val="20"/>
                <w:szCs w:val="20"/>
              </w:rPr>
            </w:pPr>
          </w:p>
        </w:tc>
        <w:tc>
          <w:tcPr>
            <w:tcW w:w="1980" w:type="dxa"/>
          </w:tcPr>
          <w:p w:rsidR="004A2AD3" w:rsidRPr="00722D6E" w:rsidRDefault="004A2AD3" w:rsidP="004A2AD3">
            <w:pPr>
              <w:jc w:val="center"/>
              <w:rPr>
                <w:sz w:val="20"/>
                <w:szCs w:val="20"/>
              </w:rPr>
            </w:pPr>
            <w:r w:rsidRPr="00722D6E">
              <w:rPr>
                <w:sz w:val="20"/>
                <w:szCs w:val="20"/>
              </w:rPr>
              <w:t>Ballroom B &amp; D</w:t>
            </w:r>
          </w:p>
        </w:tc>
        <w:tc>
          <w:tcPr>
            <w:tcW w:w="1620" w:type="dxa"/>
          </w:tcPr>
          <w:p w:rsidR="004A2AD3" w:rsidRPr="00722D6E" w:rsidRDefault="004A2AD3" w:rsidP="004A2AD3">
            <w:pPr>
              <w:jc w:val="center"/>
              <w:rPr>
                <w:sz w:val="20"/>
                <w:szCs w:val="20"/>
              </w:rPr>
            </w:pPr>
            <w:r w:rsidRPr="00722D6E">
              <w:rPr>
                <w:sz w:val="20"/>
                <w:szCs w:val="20"/>
              </w:rPr>
              <w:t>Multi-use</w:t>
            </w:r>
          </w:p>
        </w:tc>
        <w:tc>
          <w:tcPr>
            <w:tcW w:w="2340" w:type="dxa"/>
          </w:tcPr>
          <w:p w:rsidR="004A2AD3" w:rsidRPr="00722D6E" w:rsidRDefault="004A2AD3" w:rsidP="004A2AD3">
            <w:pPr>
              <w:jc w:val="center"/>
              <w:rPr>
                <w:sz w:val="20"/>
                <w:szCs w:val="20"/>
              </w:rPr>
            </w:pPr>
            <w:r w:rsidRPr="00722D6E">
              <w:rPr>
                <w:sz w:val="20"/>
                <w:szCs w:val="20"/>
              </w:rPr>
              <w:t>set up varies</w:t>
            </w:r>
          </w:p>
        </w:tc>
        <w:tc>
          <w:tcPr>
            <w:tcW w:w="1980" w:type="dxa"/>
          </w:tcPr>
          <w:p w:rsidR="004A2AD3" w:rsidRPr="008478E9" w:rsidRDefault="004A2AD3" w:rsidP="004A2AD3">
            <w:pPr>
              <w:jc w:val="center"/>
              <w:rPr>
                <w:sz w:val="20"/>
                <w:szCs w:val="20"/>
              </w:rPr>
            </w:pPr>
            <w:r w:rsidRPr="008478E9">
              <w:rPr>
                <w:sz w:val="20"/>
                <w:szCs w:val="20"/>
              </w:rPr>
              <w:t>$100 /</w:t>
            </w:r>
            <w:r w:rsidRPr="008478E9">
              <w:rPr>
                <w:strike/>
                <w:sz w:val="20"/>
                <w:szCs w:val="20"/>
              </w:rPr>
              <w:t xml:space="preserve"> </w:t>
            </w:r>
            <w:r w:rsidRPr="008478E9">
              <w:rPr>
                <w:sz w:val="20"/>
                <w:szCs w:val="20"/>
              </w:rPr>
              <w:t xml:space="preserve"> day for student groups</w:t>
            </w:r>
          </w:p>
          <w:p w:rsidR="004A2AD3" w:rsidRPr="008478E9" w:rsidRDefault="004A2AD3" w:rsidP="004A2AD3">
            <w:pPr>
              <w:jc w:val="center"/>
              <w:rPr>
                <w:sz w:val="20"/>
                <w:szCs w:val="20"/>
              </w:rPr>
            </w:pPr>
            <w:r w:rsidRPr="008478E9">
              <w:rPr>
                <w:sz w:val="20"/>
                <w:szCs w:val="20"/>
              </w:rPr>
              <w:t>$ 250 per day for community</w:t>
            </w:r>
          </w:p>
        </w:tc>
        <w:tc>
          <w:tcPr>
            <w:tcW w:w="1322" w:type="dxa"/>
            <w:tcBorders>
              <w:right w:val="thinThickThinSmallGap" w:sz="24" w:space="0" w:color="auto"/>
            </w:tcBorders>
          </w:tcPr>
          <w:p w:rsidR="004A2AD3" w:rsidRPr="00722D6E" w:rsidRDefault="004A2AD3" w:rsidP="004A2AD3">
            <w:pPr>
              <w:jc w:val="center"/>
              <w:rPr>
                <w:sz w:val="20"/>
                <w:szCs w:val="20"/>
              </w:rPr>
            </w:pPr>
            <w:r w:rsidRPr="00722D6E">
              <w:rPr>
                <w:sz w:val="20"/>
                <w:szCs w:val="20"/>
              </w:rPr>
              <w:t>Yes</w:t>
            </w:r>
          </w:p>
        </w:tc>
      </w:tr>
      <w:tr w:rsidR="004A2AD3" w:rsidRPr="00722D6E" w:rsidTr="004A2AD3">
        <w:tc>
          <w:tcPr>
            <w:tcW w:w="1378" w:type="dxa"/>
            <w:tcBorders>
              <w:left w:val="thinThickThinSmallGap" w:sz="24" w:space="0" w:color="auto"/>
              <w:bottom w:val="thinThickThinSmallGap" w:sz="24" w:space="0" w:color="auto"/>
            </w:tcBorders>
          </w:tcPr>
          <w:p w:rsidR="004A2AD3" w:rsidRPr="00722D6E" w:rsidRDefault="004A2AD3" w:rsidP="004A2AD3">
            <w:pPr>
              <w:jc w:val="center"/>
              <w:rPr>
                <w:sz w:val="20"/>
                <w:szCs w:val="20"/>
              </w:rPr>
            </w:pPr>
          </w:p>
        </w:tc>
        <w:tc>
          <w:tcPr>
            <w:tcW w:w="1980" w:type="dxa"/>
            <w:tcBorders>
              <w:bottom w:val="thinThickThinSmallGap" w:sz="24" w:space="0" w:color="auto"/>
            </w:tcBorders>
          </w:tcPr>
          <w:p w:rsidR="004A2AD3" w:rsidRPr="00722D6E" w:rsidRDefault="004A2AD3" w:rsidP="004A2AD3">
            <w:pPr>
              <w:jc w:val="center"/>
              <w:rPr>
                <w:sz w:val="20"/>
                <w:szCs w:val="20"/>
              </w:rPr>
            </w:pPr>
            <w:r w:rsidRPr="00722D6E">
              <w:rPr>
                <w:sz w:val="20"/>
                <w:szCs w:val="20"/>
              </w:rPr>
              <w:t xml:space="preserve">Ballroom </w:t>
            </w:r>
            <w:proofErr w:type="spellStart"/>
            <w:r w:rsidRPr="00722D6E">
              <w:rPr>
                <w:sz w:val="20"/>
                <w:szCs w:val="20"/>
              </w:rPr>
              <w:t>B,C,D,E,Foyer</w:t>
            </w:r>
            <w:proofErr w:type="spellEnd"/>
          </w:p>
        </w:tc>
        <w:tc>
          <w:tcPr>
            <w:tcW w:w="1620" w:type="dxa"/>
            <w:tcBorders>
              <w:bottom w:val="thinThickThinSmallGap" w:sz="24" w:space="0" w:color="auto"/>
            </w:tcBorders>
          </w:tcPr>
          <w:p w:rsidR="004A2AD3" w:rsidRPr="00722D6E" w:rsidRDefault="004A2AD3" w:rsidP="004A2AD3">
            <w:pPr>
              <w:jc w:val="center"/>
              <w:rPr>
                <w:sz w:val="20"/>
                <w:szCs w:val="20"/>
              </w:rPr>
            </w:pPr>
            <w:r w:rsidRPr="00722D6E">
              <w:rPr>
                <w:sz w:val="20"/>
                <w:szCs w:val="20"/>
              </w:rPr>
              <w:t>Multi-use</w:t>
            </w:r>
          </w:p>
        </w:tc>
        <w:tc>
          <w:tcPr>
            <w:tcW w:w="2340" w:type="dxa"/>
            <w:tcBorders>
              <w:bottom w:val="thinThickThinSmallGap" w:sz="24" w:space="0" w:color="auto"/>
            </w:tcBorders>
          </w:tcPr>
          <w:p w:rsidR="004A2AD3" w:rsidRPr="00722D6E" w:rsidRDefault="004A2AD3" w:rsidP="004A2AD3">
            <w:pPr>
              <w:jc w:val="center"/>
              <w:rPr>
                <w:sz w:val="20"/>
                <w:szCs w:val="20"/>
              </w:rPr>
            </w:pPr>
            <w:r w:rsidRPr="00722D6E">
              <w:rPr>
                <w:sz w:val="20"/>
                <w:szCs w:val="20"/>
              </w:rPr>
              <w:t>set up varies</w:t>
            </w:r>
          </w:p>
        </w:tc>
        <w:tc>
          <w:tcPr>
            <w:tcW w:w="1980" w:type="dxa"/>
            <w:tcBorders>
              <w:bottom w:val="thinThickThinSmallGap" w:sz="24" w:space="0" w:color="auto"/>
            </w:tcBorders>
          </w:tcPr>
          <w:p w:rsidR="004A2AD3" w:rsidRPr="008478E9" w:rsidRDefault="004A2AD3" w:rsidP="004A2AD3">
            <w:pPr>
              <w:jc w:val="center"/>
              <w:rPr>
                <w:sz w:val="20"/>
                <w:szCs w:val="20"/>
              </w:rPr>
            </w:pPr>
            <w:r w:rsidRPr="008478E9">
              <w:rPr>
                <w:sz w:val="20"/>
                <w:szCs w:val="20"/>
              </w:rPr>
              <w:t>$120/for student groups</w:t>
            </w:r>
          </w:p>
          <w:p w:rsidR="004A2AD3" w:rsidRPr="008478E9" w:rsidRDefault="004A2AD3" w:rsidP="004A2AD3">
            <w:pPr>
              <w:jc w:val="center"/>
              <w:rPr>
                <w:sz w:val="20"/>
                <w:szCs w:val="20"/>
              </w:rPr>
            </w:pPr>
            <w:r w:rsidRPr="008478E9">
              <w:rPr>
                <w:sz w:val="20"/>
                <w:szCs w:val="20"/>
              </w:rPr>
              <w:t>$400 day community</w:t>
            </w:r>
          </w:p>
        </w:tc>
        <w:tc>
          <w:tcPr>
            <w:tcW w:w="1322" w:type="dxa"/>
            <w:tcBorders>
              <w:bottom w:val="thinThickThinSmallGap" w:sz="24" w:space="0" w:color="auto"/>
              <w:right w:val="thinThickThinSmallGap" w:sz="24" w:space="0" w:color="auto"/>
            </w:tcBorders>
          </w:tcPr>
          <w:p w:rsidR="004A2AD3" w:rsidRPr="00722D6E" w:rsidRDefault="004A2AD3" w:rsidP="004A2AD3">
            <w:pPr>
              <w:jc w:val="center"/>
              <w:rPr>
                <w:sz w:val="20"/>
                <w:szCs w:val="20"/>
              </w:rPr>
            </w:pPr>
            <w:r w:rsidRPr="00722D6E">
              <w:rPr>
                <w:sz w:val="20"/>
                <w:szCs w:val="20"/>
              </w:rPr>
              <w:t>Yes</w:t>
            </w:r>
          </w:p>
        </w:tc>
      </w:tr>
    </w:tbl>
    <w:p w:rsidR="008D3A57" w:rsidRDefault="008D3A57" w:rsidP="008D3A57">
      <w:pPr>
        <w:jc w:val="both"/>
        <w:rPr>
          <w:rFonts w:asciiTheme="minorHAnsi" w:hAnsiTheme="minorHAnsi"/>
        </w:rPr>
      </w:pPr>
    </w:p>
    <w:p w:rsidR="008D3A57" w:rsidRDefault="008D3A57" w:rsidP="008D3A57">
      <w:pPr>
        <w:jc w:val="both"/>
        <w:rPr>
          <w:rFonts w:asciiTheme="minorHAnsi" w:hAnsiTheme="minorHAnsi"/>
        </w:rPr>
      </w:pPr>
    </w:p>
    <w:p w:rsidR="008D599E" w:rsidRPr="008D599E" w:rsidRDefault="008D599E" w:rsidP="008D599E">
      <w:pPr>
        <w:pBdr>
          <w:top w:val="outset" w:sz="6" w:space="1" w:color="FFFFFF" w:themeColor="background1"/>
          <w:left w:val="outset" w:sz="6" w:space="5" w:color="FFFFFF" w:themeColor="background1"/>
          <w:bottom w:val="inset" w:sz="6" w:space="1" w:color="FFFFFF" w:themeColor="background1"/>
          <w:right w:val="inset" w:sz="6" w:space="4" w:color="FFFFFF" w:themeColor="background1"/>
        </w:pBdr>
        <w:shd w:val="clear" w:color="auto" w:fill="990000"/>
        <w:jc w:val="both"/>
        <w:rPr>
          <w:rFonts w:asciiTheme="minorHAnsi" w:hAnsiTheme="minorHAnsi"/>
          <w:b/>
        </w:rPr>
      </w:pPr>
      <w:r w:rsidRPr="008D599E">
        <w:rPr>
          <w:rFonts w:asciiTheme="minorHAnsi" w:hAnsiTheme="minorHAnsi"/>
          <w:b/>
        </w:rPr>
        <w:t>VIII.</w:t>
      </w:r>
      <w:r>
        <w:rPr>
          <w:rFonts w:asciiTheme="minorHAnsi" w:hAnsiTheme="minorHAnsi"/>
          <w:b/>
        </w:rPr>
        <w:t xml:space="preserve"> </w:t>
      </w:r>
      <w:r>
        <w:rPr>
          <w:rFonts w:asciiTheme="minorHAnsi" w:hAnsiTheme="minorHAnsi"/>
          <w:b/>
        </w:rPr>
        <w:tab/>
      </w:r>
      <w:r w:rsidR="004A2AD3" w:rsidRPr="004A2AD3">
        <w:rPr>
          <w:rFonts w:asciiTheme="minorHAnsi" w:hAnsiTheme="minorHAnsi"/>
          <w:b/>
        </w:rPr>
        <w:t>Set-Up Options (all options are not available for all rooms):</w:t>
      </w:r>
    </w:p>
    <w:p w:rsidR="004A2AD3" w:rsidRPr="00020B5C" w:rsidRDefault="004A2AD3" w:rsidP="004A2AD3">
      <w:pPr>
        <w:tabs>
          <w:tab w:val="left" w:pos="4707"/>
        </w:tabs>
        <w:rPr>
          <w:rFonts w:ascii="Technical" w:hAnsi="Technical"/>
          <w:sz w:val="23"/>
          <w:szCs w:val="23"/>
          <w:u w:val="single"/>
        </w:rPr>
      </w:pPr>
      <w:r w:rsidRPr="00020B5C">
        <w:rPr>
          <w:rFonts w:ascii="PrudentialHeavy" w:hAnsi="PrudentialHeavy"/>
          <w:sz w:val="19"/>
          <w:szCs w:val="19"/>
        </w:rPr>
        <w:t xml:space="preserve">                    </w:t>
      </w:r>
      <w:r>
        <w:rPr>
          <w:rFonts w:ascii="PrudentialHeavy" w:hAnsi="PrudentialHeavy"/>
          <w:sz w:val="19"/>
          <w:szCs w:val="19"/>
        </w:rPr>
        <w:t xml:space="preserve"> </w:t>
      </w:r>
      <w:r w:rsidRPr="00020B5C">
        <w:rPr>
          <w:rFonts w:ascii="PrudentialHeavy" w:hAnsi="PrudentialHeavy"/>
          <w:sz w:val="19"/>
          <w:szCs w:val="19"/>
        </w:rPr>
        <w:t xml:space="preserve">      </w:t>
      </w:r>
      <w:r w:rsidRPr="00020B5C">
        <w:rPr>
          <w:rFonts w:ascii="Technical" w:hAnsi="Technical"/>
          <w:sz w:val="23"/>
          <w:szCs w:val="23"/>
          <w:u w:val="single"/>
        </w:rPr>
        <w:t xml:space="preserve">Banquet </w:t>
      </w:r>
      <w:smartTag w:uri="urn:schemas-microsoft-com:office:smarttags" w:element="Street">
        <w:smartTag w:uri="urn:schemas-microsoft-com:office:smarttags" w:element="address">
          <w:r w:rsidRPr="00020B5C">
            <w:rPr>
              <w:rFonts w:ascii="Technical" w:hAnsi="Technical"/>
              <w:sz w:val="23"/>
              <w:szCs w:val="23"/>
              <w:u w:val="single"/>
            </w:rPr>
            <w:t>Style</w:t>
          </w:r>
          <w:r w:rsidRPr="00020B5C">
            <w:rPr>
              <w:rFonts w:ascii="Technical" w:hAnsi="Technical"/>
              <w:sz w:val="23"/>
              <w:szCs w:val="23"/>
            </w:rPr>
            <w:t xml:space="preserve">                                                 </w:t>
          </w:r>
          <w:r>
            <w:rPr>
              <w:rFonts w:ascii="Technical" w:hAnsi="Technical"/>
              <w:sz w:val="23"/>
              <w:szCs w:val="23"/>
            </w:rPr>
            <w:t xml:space="preserve">  </w:t>
          </w:r>
          <w:r w:rsidRPr="00020B5C">
            <w:rPr>
              <w:rFonts w:ascii="Technical" w:hAnsi="Technical"/>
              <w:sz w:val="23"/>
              <w:szCs w:val="23"/>
            </w:rPr>
            <w:t xml:space="preserve">            </w:t>
          </w:r>
          <w:r w:rsidRPr="00020B5C">
            <w:rPr>
              <w:rFonts w:ascii="Technical" w:hAnsi="Technical"/>
              <w:sz w:val="23"/>
              <w:szCs w:val="23"/>
              <w:u w:val="single"/>
            </w:rPr>
            <w:t>Hollow Square</w:t>
          </w:r>
        </w:smartTag>
      </w:smartTag>
    </w:p>
    <w:p w:rsidR="004A2AD3" w:rsidRPr="00020B5C" w:rsidRDefault="004A2AD3" w:rsidP="004A2AD3">
      <w:pPr>
        <w:tabs>
          <w:tab w:val="left" w:pos="4707"/>
        </w:tabs>
        <w:jc w:val="center"/>
        <w:rPr>
          <w:rFonts w:ascii="MarkingPen" w:hAnsi="MarkingPen"/>
          <w:sz w:val="10"/>
          <w:szCs w:val="10"/>
          <w:u w:val="single"/>
        </w:rPr>
      </w:pPr>
    </w:p>
    <w:p w:rsidR="004A2AD3" w:rsidRPr="00020B5C" w:rsidRDefault="004A2AD3" w:rsidP="004A2AD3">
      <w:pPr>
        <w:rPr>
          <w:rFonts w:ascii="MarkingPen" w:hAnsi="MarkingPen"/>
          <w:sz w:val="19"/>
          <w:szCs w:val="19"/>
        </w:rPr>
      </w:pPr>
      <w:r w:rsidRPr="00020B5C">
        <w:rPr>
          <w:rFonts w:ascii="MarkingPen" w:hAnsi="MarkingPen"/>
          <w:sz w:val="19"/>
          <w:szCs w:val="19"/>
        </w:rPr>
        <w:t xml:space="preserve">         </w:t>
      </w:r>
      <w:r>
        <w:rPr>
          <w:rFonts w:ascii="MarkingPen" w:hAnsi="MarkingPen"/>
          <w:noProof/>
          <w:sz w:val="19"/>
          <w:szCs w:val="19"/>
        </w:rPr>
        <w:drawing>
          <wp:inline distT="0" distB="0" distL="0" distR="0">
            <wp:extent cx="2057400" cy="952500"/>
            <wp:effectExtent l="0" t="0" r="0" b="0"/>
            <wp:docPr id="25" name="Picture 25" descr="banq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anqu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952500"/>
                    </a:xfrm>
                    <a:prstGeom prst="rect">
                      <a:avLst/>
                    </a:prstGeom>
                    <a:noFill/>
                    <a:ln>
                      <a:noFill/>
                    </a:ln>
                  </pic:spPr>
                </pic:pic>
              </a:graphicData>
            </a:graphic>
          </wp:inline>
        </w:drawing>
      </w:r>
      <w:r w:rsidRPr="00020B5C">
        <w:rPr>
          <w:rFonts w:ascii="MarkingPen" w:hAnsi="MarkingPen"/>
          <w:sz w:val="19"/>
          <w:szCs w:val="19"/>
        </w:rPr>
        <w:t xml:space="preserve">                                                         </w:t>
      </w:r>
      <w:r>
        <w:rPr>
          <w:rFonts w:ascii="MarkingPen" w:hAnsi="MarkingPen"/>
          <w:noProof/>
          <w:sz w:val="19"/>
          <w:szCs w:val="19"/>
        </w:rPr>
        <w:drawing>
          <wp:inline distT="0" distB="0" distL="0" distR="0">
            <wp:extent cx="1123950" cy="1019175"/>
            <wp:effectExtent l="0" t="0" r="0" b="9525"/>
            <wp:docPr id="24" name="Picture 24" descr="hollow-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ollow-s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1019175"/>
                    </a:xfrm>
                    <a:prstGeom prst="rect">
                      <a:avLst/>
                    </a:prstGeom>
                    <a:noFill/>
                    <a:ln>
                      <a:noFill/>
                    </a:ln>
                  </pic:spPr>
                </pic:pic>
              </a:graphicData>
            </a:graphic>
          </wp:inline>
        </w:drawing>
      </w:r>
    </w:p>
    <w:p w:rsidR="004A2AD3" w:rsidRPr="00020B5C" w:rsidRDefault="004A2AD3" w:rsidP="004A2AD3">
      <w:pPr>
        <w:jc w:val="center"/>
        <w:rPr>
          <w:rFonts w:ascii="MarkingPen" w:hAnsi="MarkingPen"/>
          <w:sz w:val="19"/>
          <w:szCs w:val="19"/>
        </w:rPr>
      </w:pPr>
    </w:p>
    <w:p w:rsidR="004A2AD3" w:rsidRPr="00020B5C" w:rsidRDefault="004A2AD3" w:rsidP="004A2AD3">
      <w:pPr>
        <w:widowControl w:val="0"/>
        <w:rPr>
          <w:rFonts w:ascii="MarkingPen" w:hAnsi="MarkingPen"/>
          <w:sz w:val="19"/>
          <w:szCs w:val="19"/>
        </w:rPr>
      </w:pPr>
      <w:r w:rsidRPr="00020B5C">
        <w:rPr>
          <w:rFonts w:ascii="MarkingPen" w:hAnsi="MarkingPen"/>
          <w:sz w:val="21"/>
          <w:szCs w:val="21"/>
        </w:rPr>
        <w:t xml:space="preserve">                                                 </w:t>
      </w:r>
    </w:p>
    <w:p w:rsidR="004A2AD3" w:rsidRPr="00020B5C" w:rsidRDefault="004A2AD3" w:rsidP="004A2AD3">
      <w:pPr>
        <w:widowControl w:val="0"/>
        <w:rPr>
          <w:sz w:val="19"/>
          <w:szCs w:val="19"/>
        </w:rPr>
      </w:pPr>
    </w:p>
    <w:p w:rsidR="004A2AD3" w:rsidRPr="00020B5C" w:rsidRDefault="004A2AD3" w:rsidP="004A2AD3">
      <w:pPr>
        <w:jc w:val="center"/>
        <w:rPr>
          <w:rFonts w:ascii="MarkingPen" w:hAnsi="MarkingPen"/>
          <w:sz w:val="17"/>
          <w:szCs w:val="17"/>
        </w:rPr>
      </w:pPr>
    </w:p>
    <w:p w:rsidR="004A2AD3" w:rsidRPr="00020B5C" w:rsidRDefault="004A2AD3" w:rsidP="004A2AD3">
      <w:pPr>
        <w:rPr>
          <w:rFonts w:ascii="Technical" w:hAnsi="Technical"/>
          <w:sz w:val="23"/>
          <w:szCs w:val="23"/>
          <w:u w:val="single"/>
        </w:rPr>
      </w:pPr>
      <w:r>
        <w:rPr>
          <w:rFonts w:ascii="Technical" w:hAnsi="Technical"/>
          <w:sz w:val="23"/>
          <w:szCs w:val="23"/>
        </w:rPr>
        <w:t xml:space="preserve">           </w:t>
      </w:r>
      <w:r w:rsidRPr="00020B5C">
        <w:rPr>
          <w:rFonts w:ascii="Technical" w:hAnsi="Technical"/>
          <w:sz w:val="23"/>
          <w:szCs w:val="23"/>
        </w:rPr>
        <w:t xml:space="preserve">     </w:t>
      </w:r>
      <w:r>
        <w:rPr>
          <w:rFonts w:ascii="Technical" w:hAnsi="Technical"/>
          <w:sz w:val="23"/>
          <w:szCs w:val="23"/>
        </w:rPr>
        <w:t xml:space="preserve"> </w:t>
      </w:r>
      <w:r w:rsidRPr="00020B5C">
        <w:rPr>
          <w:rFonts w:ascii="Technical" w:hAnsi="Technical"/>
          <w:sz w:val="23"/>
          <w:szCs w:val="23"/>
        </w:rPr>
        <w:t xml:space="preserve">  </w:t>
      </w:r>
      <w:r w:rsidRPr="00020B5C">
        <w:rPr>
          <w:rFonts w:ascii="Technical" w:hAnsi="Technical"/>
          <w:sz w:val="23"/>
          <w:szCs w:val="23"/>
          <w:u w:val="single"/>
        </w:rPr>
        <w:t>Conference Style</w:t>
      </w:r>
      <w:r w:rsidRPr="00020B5C">
        <w:rPr>
          <w:rFonts w:ascii="Technical" w:hAnsi="Technical"/>
          <w:sz w:val="23"/>
          <w:szCs w:val="23"/>
        </w:rPr>
        <w:t xml:space="preserve">                                         </w:t>
      </w:r>
      <w:r>
        <w:rPr>
          <w:rFonts w:ascii="Technical" w:hAnsi="Technical"/>
          <w:sz w:val="23"/>
          <w:szCs w:val="23"/>
        </w:rPr>
        <w:t xml:space="preserve"> </w:t>
      </w:r>
      <w:r w:rsidRPr="00020B5C">
        <w:rPr>
          <w:rFonts w:ascii="Technical" w:hAnsi="Technical"/>
          <w:sz w:val="23"/>
          <w:szCs w:val="23"/>
        </w:rPr>
        <w:t xml:space="preserve">           </w:t>
      </w:r>
      <w:r>
        <w:rPr>
          <w:rFonts w:ascii="Technical" w:hAnsi="Technical"/>
          <w:sz w:val="23"/>
          <w:szCs w:val="23"/>
        </w:rPr>
        <w:t xml:space="preserve">   </w:t>
      </w:r>
      <w:r w:rsidRPr="00020B5C">
        <w:rPr>
          <w:rFonts w:ascii="Technical" w:hAnsi="Technical"/>
          <w:sz w:val="23"/>
          <w:szCs w:val="23"/>
        </w:rPr>
        <w:t xml:space="preserve">  </w:t>
      </w:r>
      <w:r w:rsidRPr="00020B5C">
        <w:rPr>
          <w:rFonts w:ascii="Technical" w:hAnsi="Technical"/>
          <w:sz w:val="23"/>
          <w:szCs w:val="23"/>
          <w:u w:val="single"/>
        </w:rPr>
        <w:t>Workshop Format</w:t>
      </w:r>
    </w:p>
    <w:p w:rsidR="004A2AD3" w:rsidRPr="00020B5C" w:rsidRDefault="004A2AD3" w:rsidP="004A2AD3">
      <w:pPr>
        <w:rPr>
          <w:rFonts w:ascii="MarkingPen" w:hAnsi="MarkingPen"/>
          <w:sz w:val="19"/>
          <w:szCs w:val="19"/>
          <w:u w:val="single"/>
        </w:rPr>
      </w:pPr>
      <w:r w:rsidRPr="00020B5C">
        <w:rPr>
          <w:sz w:val="19"/>
          <w:szCs w:val="19"/>
        </w:rPr>
        <w:t xml:space="preserve">                 </w:t>
      </w:r>
      <w:r>
        <w:rPr>
          <w:sz w:val="19"/>
          <w:szCs w:val="19"/>
        </w:rPr>
        <w:t xml:space="preserve">  </w:t>
      </w:r>
      <w:r w:rsidRPr="00020B5C">
        <w:rPr>
          <w:sz w:val="19"/>
          <w:szCs w:val="19"/>
        </w:rPr>
        <w:t xml:space="preserve">    </w:t>
      </w:r>
      <w:r>
        <w:rPr>
          <w:sz w:val="19"/>
          <w:szCs w:val="19"/>
        </w:rPr>
        <w:t xml:space="preserve"> </w:t>
      </w:r>
      <w:r w:rsidRPr="00020B5C">
        <w:rPr>
          <w:sz w:val="19"/>
          <w:szCs w:val="19"/>
        </w:rPr>
        <w:t xml:space="preserve">         </w:t>
      </w:r>
      <w:r>
        <w:rPr>
          <w:noProof/>
          <w:sz w:val="19"/>
          <w:szCs w:val="19"/>
        </w:rPr>
        <w:drawing>
          <wp:inline distT="0" distB="0" distL="0" distR="0">
            <wp:extent cx="647700" cy="1085850"/>
            <wp:effectExtent l="0" t="0" r="0" b="0"/>
            <wp:docPr id="23" name="Picture 23" descr="confere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onferenc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1085850"/>
                    </a:xfrm>
                    <a:prstGeom prst="rect">
                      <a:avLst/>
                    </a:prstGeom>
                    <a:noFill/>
                    <a:ln>
                      <a:noFill/>
                    </a:ln>
                  </pic:spPr>
                </pic:pic>
              </a:graphicData>
            </a:graphic>
          </wp:inline>
        </w:drawing>
      </w:r>
      <w:r w:rsidRPr="00020B5C">
        <w:rPr>
          <w:sz w:val="19"/>
          <w:szCs w:val="19"/>
        </w:rPr>
        <w:t xml:space="preserve">                                                       </w:t>
      </w:r>
      <w:r>
        <w:rPr>
          <w:sz w:val="19"/>
          <w:szCs w:val="19"/>
        </w:rPr>
        <w:t xml:space="preserve">    </w:t>
      </w:r>
      <w:r w:rsidRPr="00020B5C">
        <w:rPr>
          <w:sz w:val="19"/>
          <w:szCs w:val="19"/>
        </w:rPr>
        <w:t xml:space="preserve">              </w:t>
      </w:r>
      <w:r>
        <w:rPr>
          <w:sz w:val="19"/>
          <w:szCs w:val="19"/>
        </w:rPr>
        <w:t xml:space="preserve">      </w:t>
      </w:r>
      <w:r>
        <w:rPr>
          <w:noProof/>
          <w:sz w:val="23"/>
          <w:szCs w:val="23"/>
        </w:rPr>
        <w:drawing>
          <wp:inline distT="0" distB="0" distL="0" distR="0">
            <wp:extent cx="1581150" cy="1066800"/>
            <wp:effectExtent l="0" t="0" r="0" b="0"/>
            <wp:docPr id="22" name="Picture 22"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lassro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p w:rsidR="004A2AD3" w:rsidRPr="00020B5C" w:rsidRDefault="004A2AD3" w:rsidP="004A2AD3">
      <w:pPr>
        <w:rPr>
          <w:rFonts w:ascii="Technical" w:hAnsi="Technical"/>
          <w:sz w:val="23"/>
          <w:szCs w:val="23"/>
        </w:rPr>
      </w:pPr>
      <w:r w:rsidRPr="00020B5C">
        <w:rPr>
          <w:rFonts w:ascii="Technical" w:hAnsi="Technical"/>
          <w:sz w:val="23"/>
          <w:szCs w:val="23"/>
        </w:rPr>
        <w:t xml:space="preserve">                                                       </w:t>
      </w:r>
    </w:p>
    <w:p w:rsidR="004A2AD3" w:rsidRPr="00020B5C" w:rsidRDefault="004A2AD3" w:rsidP="004A2AD3">
      <w:pPr>
        <w:rPr>
          <w:rFonts w:ascii="Technical" w:hAnsi="Technical"/>
          <w:sz w:val="23"/>
          <w:szCs w:val="23"/>
          <w:u w:val="single"/>
        </w:rPr>
      </w:pPr>
      <w:r w:rsidRPr="00020B5C">
        <w:rPr>
          <w:rFonts w:ascii="Technical" w:hAnsi="Technical"/>
          <w:sz w:val="23"/>
          <w:szCs w:val="23"/>
        </w:rPr>
        <w:t xml:space="preserve">                                                          </w:t>
      </w:r>
      <w:r>
        <w:rPr>
          <w:rFonts w:ascii="Technical" w:hAnsi="Technical"/>
          <w:sz w:val="23"/>
          <w:szCs w:val="23"/>
        </w:rPr>
        <w:t xml:space="preserve">   </w:t>
      </w:r>
      <w:r w:rsidRPr="00020B5C">
        <w:rPr>
          <w:rFonts w:ascii="Technical" w:hAnsi="Technical"/>
          <w:sz w:val="23"/>
          <w:szCs w:val="23"/>
        </w:rPr>
        <w:t xml:space="preserve"> </w:t>
      </w:r>
      <w:r>
        <w:rPr>
          <w:rFonts w:ascii="Technical" w:hAnsi="Technical"/>
          <w:sz w:val="23"/>
          <w:szCs w:val="23"/>
        </w:rPr>
        <w:t xml:space="preserve">  </w:t>
      </w:r>
      <w:r w:rsidRPr="00020B5C">
        <w:rPr>
          <w:rFonts w:ascii="Technical" w:hAnsi="Technical"/>
          <w:sz w:val="23"/>
          <w:szCs w:val="23"/>
        </w:rPr>
        <w:t xml:space="preserve">  </w:t>
      </w:r>
      <w:r w:rsidRPr="00020B5C">
        <w:rPr>
          <w:rFonts w:ascii="Technical" w:hAnsi="Technical"/>
          <w:sz w:val="23"/>
          <w:szCs w:val="23"/>
          <w:u w:val="single"/>
        </w:rPr>
        <w:t>I-Shape</w:t>
      </w:r>
    </w:p>
    <w:p w:rsidR="004A2AD3" w:rsidRPr="00020B5C" w:rsidRDefault="004A2AD3" w:rsidP="004A2AD3">
      <w:pPr>
        <w:ind w:firstLine="720"/>
        <w:jc w:val="center"/>
        <w:rPr>
          <w:rFonts w:ascii="MarkingPen" w:eastAsia="MS Mincho" w:hAnsi="MarkingPen"/>
          <w:sz w:val="8"/>
          <w:szCs w:val="8"/>
          <w:u w:val="single"/>
        </w:rPr>
      </w:pPr>
    </w:p>
    <w:p w:rsidR="004A2AD3" w:rsidRPr="00020B5C" w:rsidRDefault="004A2AD3" w:rsidP="004A2AD3">
      <w:pPr>
        <w:ind w:firstLine="720"/>
        <w:rPr>
          <w:rFonts w:ascii="MarkingPen" w:eastAsia="MS Mincho" w:hAnsi="MarkingPen"/>
          <w:sz w:val="19"/>
          <w:szCs w:val="19"/>
          <w:u w:val="single"/>
        </w:rPr>
      </w:pPr>
      <w:r w:rsidRPr="00020B5C">
        <w:rPr>
          <w:sz w:val="19"/>
          <w:szCs w:val="19"/>
        </w:rPr>
        <w:t xml:space="preserve">                                        </w:t>
      </w:r>
      <w:r>
        <w:rPr>
          <w:sz w:val="19"/>
          <w:szCs w:val="19"/>
        </w:rPr>
        <w:t xml:space="preserve">   </w:t>
      </w:r>
      <w:r w:rsidRPr="00020B5C">
        <w:rPr>
          <w:sz w:val="19"/>
          <w:szCs w:val="19"/>
        </w:rPr>
        <w:t xml:space="preserve">                  </w:t>
      </w:r>
      <w:r>
        <w:rPr>
          <w:sz w:val="19"/>
          <w:szCs w:val="19"/>
        </w:rPr>
        <w:t xml:space="preserve"> </w:t>
      </w:r>
      <w:r w:rsidRPr="00020B5C">
        <w:rPr>
          <w:sz w:val="19"/>
          <w:szCs w:val="19"/>
        </w:rPr>
        <w:t xml:space="preserve"> </w:t>
      </w:r>
      <w:r>
        <w:rPr>
          <w:sz w:val="19"/>
          <w:szCs w:val="19"/>
        </w:rPr>
        <w:t xml:space="preserve">  </w:t>
      </w:r>
      <w:r w:rsidRPr="00020B5C">
        <w:rPr>
          <w:sz w:val="19"/>
          <w:szCs w:val="19"/>
        </w:rPr>
        <w:t xml:space="preserve">     </w:t>
      </w:r>
      <w:r>
        <w:rPr>
          <w:noProof/>
          <w:sz w:val="19"/>
          <w:szCs w:val="19"/>
        </w:rPr>
        <w:drawing>
          <wp:inline distT="0" distB="0" distL="0" distR="0">
            <wp:extent cx="695325" cy="1000125"/>
            <wp:effectExtent l="0" t="0" r="9525" b="9525"/>
            <wp:docPr id="21" name="Picture 21" descr="t-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t-shap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25" cy="1000125"/>
                    </a:xfrm>
                    <a:prstGeom prst="rect">
                      <a:avLst/>
                    </a:prstGeom>
                    <a:noFill/>
                    <a:ln>
                      <a:noFill/>
                    </a:ln>
                  </pic:spPr>
                </pic:pic>
              </a:graphicData>
            </a:graphic>
          </wp:inline>
        </w:drawing>
      </w:r>
    </w:p>
    <w:p w:rsidR="004A2AD3" w:rsidRPr="00020B5C" w:rsidRDefault="004A2AD3" w:rsidP="004A2AD3">
      <w:pPr>
        <w:ind w:firstLine="720"/>
        <w:rPr>
          <w:rFonts w:eastAsia="MS Mincho"/>
          <w:sz w:val="19"/>
          <w:szCs w:val="19"/>
        </w:rPr>
      </w:pPr>
      <w:r w:rsidRPr="00020B5C">
        <w:rPr>
          <w:sz w:val="19"/>
          <w:szCs w:val="19"/>
        </w:rPr>
        <w:t xml:space="preserve">                                                    </w:t>
      </w:r>
      <w:r>
        <w:rPr>
          <w:sz w:val="19"/>
          <w:szCs w:val="19"/>
        </w:rPr>
        <w:t xml:space="preserve">  </w:t>
      </w:r>
      <w:r w:rsidRPr="00020B5C">
        <w:rPr>
          <w:sz w:val="19"/>
          <w:szCs w:val="19"/>
        </w:rPr>
        <w:t xml:space="preserve">     </w:t>
      </w:r>
      <w:r>
        <w:rPr>
          <w:sz w:val="19"/>
          <w:szCs w:val="19"/>
        </w:rPr>
        <w:t xml:space="preserve">  </w:t>
      </w:r>
      <w:r w:rsidRPr="00020B5C">
        <w:rPr>
          <w:sz w:val="19"/>
          <w:szCs w:val="19"/>
        </w:rPr>
        <w:t xml:space="preserve"> </w:t>
      </w:r>
      <w:r>
        <w:rPr>
          <w:sz w:val="19"/>
          <w:szCs w:val="19"/>
        </w:rPr>
        <w:t xml:space="preserve"> </w:t>
      </w:r>
      <w:r w:rsidRPr="00020B5C">
        <w:rPr>
          <w:sz w:val="19"/>
          <w:szCs w:val="19"/>
        </w:rPr>
        <w:t xml:space="preserve">      </w:t>
      </w:r>
      <w:r>
        <w:rPr>
          <w:noProof/>
          <w:sz w:val="19"/>
          <w:szCs w:val="19"/>
        </w:rPr>
        <w:drawing>
          <wp:inline distT="0" distB="0" distL="0" distR="0">
            <wp:extent cx="714375" cy="247650"/>
            <wp:effectExtent l="0" t="0" r="9525" b="0"/>
            <wp:docPr id="20" name="Picture 20" descr="t-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t-shap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247650"/>
                    </a:xfrm>
                    <a:prstGeom prst="rect">
                      <a:avLst/>
                    </a:prstGeom>
                    <a:noFill/>
                    <a:ln>
                      <a:noFill/>
                    </a:ln>
                  </pic:spPr>
                </pic:pic>
              </a:graphicData>
            </a:graphic>
          </wp:inline>
        </w:drawing>
      </w:r>
    </w:p>
    <w:p w:rsidR="004A2AD3" w:rsidRPr="00020B5C" w:rsidRDefault="004A2AD3" w:rsidP="004A2AD3">
      <w:pPr>
        <w:jc w:val="center"/>
        <w:rPr>
          <w:rFonts w:ascii="MarkingPen" w:hAnsi="MarkingPen"/>
          <w:sz w:val="17"/>
          <w:szCs w:val="17"/>
        </w:rPr>
      </w:pPr>
    </w:p>
    <w:p w:rsidR="004A2AD3" w:rsidRPr="00020B5C" w:rsidRDefault="004A2AD3" w:rsidP="004A2AD3">
      <w:pPr>
        <w:rPr>
          <w:rFonts w:ascii="Technical" w:eastAsia="MS Mincho" w:hAnsi="Technical"/>
          <w:sz w:val="23"/>
          <w:szCs w:val="23"/>
          <w:u w:val="single"/>
        </w:rPr>
      </w:pPr>
      <w:r w:rsidRPr="00020B5C">
        <w:rPr>
          <w:rFonts w:ascii="Technical" w:hAnsi="Technical"/>
          <w:sz w:val="23"/>
          <w:szCs w:val="23"/>
        </w:rPr>
        <w:t xml:space="preserve">                </w:t>
      </w:r>
      <w:r>
        <w:rPr>
          <w:rFonts w:ascii="Technical" w:hAnsi="Technical"/>
          <w:sz w:val="23"/>
          <w:szCs w:val="23"/>
        </w:rPr>
        <w:t xml:space="preserve"> </w:t>
      </w:r>
      <w:r w:rsidRPr="00020B5C">
        <w:rPr>
          <w:rFonts w:ascii="Technical" w:hAnsi="Technical"/>
          <w:sz w:val="23"/>
          <w:szCs w:val="23"/>
        </w:rPr>
        <w:t xml:space="preserve">    </w:t>
      </w:r>
      <w:r>
        <w:rPr>
          <w:rFonts w:ascii="Technical" w:hAnsi="Technical"/>
          <w:sz w:val="23"/>
          <w:szCs w:val="23"/>
        </w:rPr>
        <w:t xml:space="preserve"> </w:t>
      </w:r>
      <w:r w:rsidRPr="00020B5C">
        <w:rPr>
          <w:rFonts w:ascii="Technical" w:hAnsi="Technical"/>
          <w:sz w:val="23"/>
          <w:szCs w:val="23"/>
        </w:rPr>
        <w:t xml:space="preserve"> </w:t>
      </w:r>
      <w:r>
        <w:rPr>
          <w:rFonts w:ascii="Technical" w:hAnsi="Technical"/>
          <w:sz w:val="23"/>
          <w:szCs w:val="23"/>
        </w:rPr>
        <w:t xml:space="preserve"> </w:t>
      </w:r>
      <w:r w:rsidRPr="00020B5C">
        <w:rPr>
          <w:rFonts w:ascii="Technical" w:hAnsi="Technical"/>
          <w:sz w:val="23"/>
          <w:szCs w:val="23"/>
        </w:rPr>
        <w:t xml:space="preserve">  </w:t>
      </w:r>
      <w:r w:rsidRPr="00020B5C">
        <w:rPr>
          <w:rFonts w:ascii="Technical" w:hAnsi="Technical"/>
          <w:sz w:val="23"/>
          <w:szCs w:val="23"/>
          <w:u w:val="single"/>
        </w:rPr>
        <w:t>T-Shape</w:t>
      </w:r>
      <w:r w:rsidRPr="00020B5C">
        <w:rPr>
          <w:rFonts w:ascii="Technical" w:hAnsi="Technical"/>
          <w:sz w:val="23"/>
          <w:szCs w:val="23"/>
        </w:rPr>
        <w:t xml:space="preserve">                                                               </w:t>
      </w:r>
      <w:r>
        <w:rPr>
          <w:rFonts w:ascii="Technical" w:hAnsi="Technical"/>
          <w:sz w:val="23"/>
          <w:szCs w:val="23"/>
        </w:rPr>
        <w:t xml:space="preserve"> </w:t>
      </w:r>
      <w:r w:rsidRPr="00020B5C">
        <w:rPr>
          <w:rFonts w:ascii="Technical" w:hAnsi="Technical"/>
          <w:sz w:val="23"/>
          <w:szCs w:val="23"/>
        </w:rPr>
        <w:t xml:space="preserve">    </w:t>
      </w:r>
      <w:r>
        <w:rPr>
          <w:rFonts w:ascii="Technical" w:hAnsi="Technical"/>
          <w:sz w:val="23"/>
          <w:szCs w:val="23"/>
        </w:rPr>
        <w:t xml:space="preserve">  </w:t>
      </w:r>
      <w:r w:rsidRPr="00020B5C">
        <w:rPr>
          <w:rFonts w:ascii="Technical" w:hAnsi="Technical"/>
          <w:sz w:val="23"/>
          <w:szCs w:val="23"/>
        </w:rPr>
        <w:t xml:space="preserve">  </w:t>
      </w:r>
      <w:r w:rsidRPr="00020B5C">
        <w:rPr>
          <w:rFonts w:ascii="Technical" w:eastAsia="MS Mincho" w:hAnsi="Technical"/>
          <w:sz w:val="23"/>
          <w:szCs w:val="23"/>
          <w:u w:val="single"/>
        </w:rPr>
        <w:t>U-Shape</w:t>
      </w:r>
    </w:p>
    <w:p w:rsidR="004A2AD3" w:rsidRPr="00020B5C" w:rsidRDefault="004A2AD3" w:rsidP="004A2AD3">
      <w:pPr>
        <w:jc w:val="center"/>
        <w:rPr>
          <w:rFonts w:ascii="Technical" w:eastAsia="MS Mincho" w:hAnsi="Technical"/>
          <w:sz w:val="23"/>
          <w:szCs w:val="23"/>
          <w:u w:val="single"/>
        </w:rPr>
      </w:pPr>
      <w:r>
        <w:rPr>
          <w:rFonts w:ascii="Technical" w:eastAsia="MS Mincho" w:hAnsi="Technical"/>
          <w:sz w:val="23"/>
          <w:szCs w:val="23"/>
          <w:u w:val="single"/>
        </w:rPr>
        <w:t xml:space="preserve"> </w:t>
      </w:r>
    </w:p>
    <w:p w:rsidR="004A2AD3" w:rsidRPr="00020B5C" w:rsidRDefault="004A2AD3" w:rsidP="004A2AD3">
      <w:pPr>
        <w:rPr>
          <w:rFonts w:ascii="Verdana" w:hAnsi="Verdana"/>
          <w:sz w:val="19"/>
          <w:szCs w:val="19"/>
        </w:rPr>
      </w:pPr>
      <w:r w:rsidRPr="00020B5C">
        <w:rPr>
          <w:sz w:val="19"/>
          <w:szCs w:val="19"/>
        </w:rPr>
        <w:t xml:space="preserve">                      </w:t>
      </w:r>
      <w:r>
        <w:rPr>
          <w:sz w:val="19"/>
          <w:szCs w:val="19"/>
        </w:rPr>
        <w:t xml:space="preserve"> </w:t>
      </w:r>
      <w:r w:rsidRPr="00020B5C">
        <w:rPr>
          <w:sz w:val="19"/>
          <w:szCs w:val="19"/>
        </w:rPr>
        <w:t xml:space="preserve">      </w:t>
      </w:r>
      <w:r>
        <w:rPr>
          <w:sz w:val="19"/>
          <w:szCs w:val="19"/>
        </w:rPr>
        <w:t xml:space="preserve">  </w:t>
      </w:r>
      <w:r>
        <w:rPr>
          <w:noProof/>
          <w:sz w:val="19"/>
          <w:szCs w:val="19"/>
        </w:rPr>
        <w:drawing>
          <wp:inline distT="0" distB="0" distL="0" distR="0">
            <wp:extent cx="790575" cy="962025"/>
            <wp:effectExtent l="0" t="0" r="9525" b="9525"/>
            <wp:docPr id="19" name="Picture 19" descr="t-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t-shap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0575" cy="962025"/>
                    </a:xfrm>
                    <a:prstGeom prst="rect">
                      <a:avLst/>
                    </a:prstGeom>
                    <a:noFill/>
                    <a:ln>
                      <a:noFill/>
                    </a:ln>
                  </pic:spPr>
                </pic:pic>
              </a:graphicData>
            </a:graphic>
          </wp:inline>
        </w:drawing>
      </w:r>
      <w:r w:rsidRPr="00020B5C">
        <w:rPr>
          <w:sz w:val="19"/>
          <w:szCs w:val="19"/>
        </w:rPr>
        <w:t xml:space="preserve">                                                              </w:t>
      </w:r>
      <w:r>
        <w:rPr>
          <w:sz w:val="19"/>
          <w:szCs w:val="19"/>
        </w:rPr>
        <w:t xml:space="preserve"> </w:t>
      </w:r>
      <w:r w:rsidRPr="00020B5C">
        <w:rPr>
          <w:sz w:val="19"/>
          <w:szCs w:val="19"/>
        </w:rPr>
        <w:t xml:space="preserve">      </w:t>
      </w:r>
      <w:r>
        <w:rPr>
          <w:sz w:val="19"/>
          <w:szCs w:val="19"/>
        </w:rPr>
        <w:t xml:space="preserve"> </w:t>
      </w:r>
      <w:r w:rsidRPr="00020B5C">
        <w:rPr>
          <w:sz w:val="19"/>
          <w:szCs w:val="19"/>
        </w:rPr>
        <w:t xml:space="preserve">              </w:t>
      </w:r>
      <w:r>
        <w:rPr>
          <w:sz w:val="19"/>
          <w:szCs w:val="19"/>
        </w:rPr>
        <w:t xml:space="preserve">    </w:t>
      </w:r>
      <w:r>
        <w:rPr>
          <w:noProof/>
          <w:sz w:val="19"/>
          <w:szCs w:val="19"/>
        </w:rPr>
        <w:drawing>
          <wp:inline distT="0" distB="0" distL="0" distR="0">
            <wp:extent cx="828675" cy="923925"/>
            <wp:effectExtent l="0" t="0" r="9525" b="9525"/>
            <wp:docPr id="18" name="Picture 18" descr="u-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shap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8675" cy="923925"/>
                    </a:xfrm>
                    <a:prstGeom prst="rect">
                      <a:avLst/>
                    </a:prstGeom>
                    <a:noFill/>
                    <a:ln>
                      <a:noFill/>
                    </a:ln>
                  </pic:spPr>
                </pic:pic>
              </a:graphicData>
            </a:graphic>
          </wp:inline>
        </w:drawing>
      </w:r>
    </w:p>
    <w:p w:rsidR="004A2AD3" w:rsidRPr="00020B5C" w:rsidRDefault="004A2AD3" w:rsidP="004A2AD3">
      <w:pPr>
        <w:rPr>
          <w:rFonts w:ascii="Technical" w:hAnsi="Technical"/>
          <w:sz w:val="23"/>
          <w:szCs w:val="23"/>
        </w:rPr>
      </w:pPr>
      <w:r w:rsidRPr="00020B5C">
        <w:rPr>
          <w:rFonts w:ascii="Verdana" w:hAnsi="Verdana"/>
          <w:sz w:val="19"/>
          <w:szCs w:val="19"/>
        </w:rPr>
        <w:t xml:space="preserve"> </w:t>
      </w:r>
      <w:r w:rsidRPr="00020B5C">
        <w:rPr>
          <w:rFonts w:ascii="Technical" w:hAnsi="Technical"/>
          <w:sz w:val="23"/>
          <w:szCs w:val="23"/>
        </w:rPr>
        <w:t xml:space="preserve">                                                  </w:t>
      </w:r>
    </w:p>
    <w:p w:rsidR="004A2AD3" w:rsidRDefault="004A2AD3" w:rsidP="004A2AD3">
      <w:pPr>
        <w:rPr>
          <w:rFonts w:ascii="Technical" w:hAnsi="Technical"/>
          <w:sz w:val="23"/>
          <w:szCs w:val="23"/>
        </w:rPr>
      </w:pPr>
      <w:r w:rsidRPr="00020B5C">
        <w:rPr>
          <w:rFonts w:ascii="Technical" w:hAnsi="Technical"/>
          <w:sz w:val="23"/>
          <w:szCs w:val="23"/>
        </w:rPr>
        <w:t xml:space="preserve">                                                  </w:t>
      </w:r>
      <w:r>
        <w:rPr>
          <w:rFonts w:ascii="Technical" w:hAnsi="Technical"/>
          <w:sz w:val="23"/>
          <w:szCs w:val="23"/>
        </w:rPr>
        <w:t xml:space="preserve">   </w:t>
      </w:r>
      <w:r w:rsidRPr="00020B5C">
        <w:rPr>
          <w:rFonts w:ascii="Technical" w:hAnsi="Technical"/>
          <w:sz w:val="23"/>
          <w:szCs w:val="23"/>
        </w:rPr>
        <w:t xml:space="preserve">   </w:t>
      </w:r>
      <w:r>
        <w:rPr>
          <w:rFonts w:ascii="Technical" w:hAnsi="Technical"/>
          <w:sz w:val="23"/>
          <w:szCs w:val="23"/>
        </w:rPr>
        <w:t xml:space="preserve">  </w:t>
      </w:r>
      <w:r w:rsidRPr="00020B5C">
        <w:rPr>
          <w:rFonts w:ascii="Technical" w:hAnsi="Technical"/>
          <w:sz w:val="23"/>
          <w:szCs w:val="23"/>
        </w:rPr>
        <w:t xml:space="preserve">  </w:t>
      </w:r>
      <w:r>
        <w:rPr>
          <w:rFonts w:ascii="Technical" w:hAnsi="Technical"/>
          <w:sz w:val="23"/>
          <w:szCs w:val="23"/>
        </w:rPr>
        <w:t xml:space="preserve"> </w:t>
      </w:r>
    </w:p>
    <w:p w:rsidR="004A2AD3" w:rsidRPr="00020B5C" w:rsidRDefault="004A2AD3" w:rsidP="004A2AD3">
      <w:pPr>
        <w:rPr>
          <w:rFonts w:ascii="Technical" w:eastAsia="MS Mincho" w:hAnsi="Technical"/>
          <w:sz w:val="23"/>
          <w:szCs w:val="23"/>
          <w:u w:val="single"/>
        </w:rPr>
      </w:pPr>
      <w:r>
        <w:rPr>
          <w:rFonts w:ascii="Technical" w:hAnsi="Technical"/>
          <w:sz w:val="23"/>
          <w:szCs w:val="23"/>
        </w:rPr>
        <w:t xml:space="preserve">                                                              </w:t>
      </w:r>
      <w:r w:rsidRPr="00020B5C">
        <w:rPr>
          <w:rFonts w:ascii="Technical" w:eastAsia="MS Mincho" w:hAnsi="Technical"/>
          <w:sz w:val="23"/>
          <w:szCs w:val="23"/>
          <w:u w:val="single"/>
        </w:rPr>
        <w:t>Theater Style</w:t>
      </w:r>
    </w:p>
    <w:p w:rsidR="004A2AD3" w:rsidRPr="00020B5C" w:rsidRDefault="004A2AD3" w:rsidP="004A2AD3">
      <w:pPr>
        <w:rPr>
          <w:rFonts w:ascii="Technical" w:eastAsia="MS Mincho" w:hAnsi="Technical"/>
          <w:sz w:val="19"/>
          <w:szCs w:val="19"/>
        </w:rPr>
      </w:pPr>
      <w:r w:rsidRPr="00020B5C">
        <w:rPr>
          <w:rFonts w:ascii="Technical" w:eastAsia="MS Mincho" w:hAnsi="Technical"/>
          <w:sz w:val="19"/>
          <w:szCs w:val="19"/>
        </w:rPr>
        <w:t xml:space="preserve">                                                     </w:t>
      </w:r>
      <w:r>
        <w:rPr>
          <w:rFonts w:ascii="Technical" w:eastAsia="MS Mincho" w:hAnsi="Technical"/>
          <w:sz w:val="19"/>
          <w:szCs w:val="19"/>
        </w:rPr>
        <w:t xml:space="preserve">     </w:t>
      </w:r>
      <w:r w:rsidRPr="00020B5C">
        <w:rPr>
          <w:rFonts w:ascii="Technical" w:eastAsia="MS Mincho" w:hAnsi="Technical"/>
          <w:sz w:val="19"/>
          <w:szCs w:val="19"/>
        </w:rPr>
        <w:t xml:space="preserve"> </w:t>
      </w:r>
      <w:r>
        <w:rPr>
          <w:rFonts w:ascii="Technical" w:eastAsia="MS Mincho" w:hAnsi="Technical"/>
          <w:sz w:val="19"/>
          <w:szCs w:val="19"/>
        </w:rPr>
        <w:t xml:space="preserve">    </w:t>
      </w:r>
      <w:r w:rsidRPr="00020B5C">
        <w:rPr>
          <w:rFonts w:ascii="Technical" w:eastAsia="MS Mincho" w:hAnsi="Technical"/>
          <w:sz w:val="19"/>
          <w:szCs w:val="19"/>
        </w:rPr>
        <w:t xml:space="preserve">  With or without center aisle</w:t>
      </w:r>
    </w:p>
    <w:p w:rsidR="004A2AD3" w:rsidRPr="00020B5C" w:rsidRDefault="004A2AD3" w:rsidP="004A2AD3">
      <w:pPr>
        <w:rPr>
          <w:rFonts w:ascii="MarkingPen" w:eastAsia="MS Mincho" w:hAnsi="MarkingPen"/>
          <w:sz w:val="17"/>
          <w:szCs w:val="17"/>
          <w:u w:val="single"/>
        </w:rPr>
      </w:pPr>
    </w:p>
    <w:p w:rsidR="004A2AD3" w:rsidRPr="00020B5C" w:rsidRDefault="004A2AD3" w:rsidP="004A2AD3">
      <w:pPr>
        <w:rPr>
          <w:sz w:val="23"/>
          <w:szCs w:val="23"/>
        </w:rPr>
      </w:pPr>
      <w:r w:rsidRPr="00020B5C">
        <w:rPr>
          <w:sz w:val="23"/>
          <w:szCs w:val="23"/>
        </w:rPr>
        <w:t xml:space="preserve">                                   </w:t>
      </w:r>
      <w:r>
        <w:rPr>
          <w:sz w:val="23"/>
          <w:szCs w:val="23"/>
        </w:rPr>
        <w:t xml:space="preserve">   </w:t>
      </w:r>
      <w:r w:rsidRPr="00020B5C">
        <w:rPr>
          <w:sz w:val="23"/>
          <w:szCs w:val="23"/>
        </w:rPr>
        <w:t xml:space="preserve">                  </w:t>
      </w:r>
      <w:r>
        <w:rPr>
          <w:sz w:val="23"/>
          <w:szCs w:val="23"/>
        </w:rPr>
        <w:t xml:space="preserve">   </w:t>
      </w:r>
      <w:r>
        <w:rPr>
          <w:noProof/>
          <w:sz w:val="23"/>
          <w:szCs w:val="23"/>
        </w:rPr>
        <w:drawing>
          <wp:inline distT="0" distB="0" distL="0" distR="0">
            <wp:extent cx="1590675" cy="104775"/>
            <wp:effectExtent l="0" t="0" r="9525" b="9525"/>
            <wp:docPr id="17" name="Picture 1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lassro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90675" cy="104775"/>
                    </a:xfrm>
                    <a:prstGeom prst="rect">
                      <a:avLst/>
                    </a:prstGeom>
                    <a:noFill/>
                    <a:ln>
                      <a:noFill/>
                    </a:ln>
                  </pic:spPr>
                </pic:pic>
              </a:graphicData>
            </a:graphic>
          </wp:inline>
        </w:drawing>
      </w:r>
    </w:p>
    <w:p w:rsidR="004A2AD3" w:rsidRPr="00020B5C" w:rsidRDefault="004A2AD3" w:rsidP="004A2AD3">
      <w:pPr>
        <w:rPr>
          <w:sz w:val="23"/>
          <w:szCs w:val="23"/>
        </w:rPr>
      </w:pPr>
      <w:r w:rsidRPr="00020B5C">
        <w:rPr>
          <w:sz w:val="23"/>
          <w:szCs w:val="23"/>
        </w:rPr>
        <w:lastRenderedPageBreak/>
        <w:t xml:space="preserve">                                       </w:t>
      </w:r>
      <w:r>
        <w:rPr>
          <w:sz w:val="23"/>
          <w:szCs w:val="23"/>
        </w:rPr>
        <w:t xml:space="preserve">   </w:t>
      </w:r>
      <w:r w:rsidRPr="00020B5C">
        <w:rPr>
          <w:sz w:val="23"/>
          <w:szCs w:val="23"/>
        </w:rPr>
        <w:t xml:space="preserve">              </w:t>
      </w:r>
      <w:r>
        <w:rPr>
          <w:sz w:val="23"/>
          <w:szCs w:val="23"/>
        </w:rPr>
        <w:t xml:space="preserve">   </w:t>
      </w:r>
      <w:r>
        <w:rPr>
          <w:noProof/>
          <w:sz w:val="23"/>
          <w:szCs w:val="23"/>
        </w:rPr>
        <w:drawing>
          <wp:inline distT="0" distB="0" distL="0" distR="0">
            <wp:extent cx="1590675" cy="104775"/>
            <wp:effectExtent l="0" t="0" r="9525" b="9525"/>
            <wp:docPr id="16" name="Picture 1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lassro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90675" cy="104775"/>
                    </a:xfrm>
                    <a:prstGeom prst="rect">
                      <a:avLst/>
                    </a:prstGeom>
                    <a:noFill/>
                    <a:ln>
                      <a:noFill/>
                    </a:ln>
                  </pic:spPr>
                </pic:pic>
              </a:graphicData>
            </a:graphic>
          </wp:inline>
        </w:drawing>
      </w:r>
    </w:p>
    <w:p w:rsidR="004A2AD3" w:rsidRPr="00020B5C" w:rsidRDefault="004A2AD3" w:rsidP="004A2AD3">
      <w:pPr>
        <w:rPr>
          <w:sz w:val="23"/>
          <w:szCs w:val="23"/>
        </w:rPr>
      </w:pPr>
      <w:r w:rsidRPr="00020B5C">
        <w:rPr>
          <w:sz w:val="23"/>
          <w:szCs w:val="23"/>
        </w:rPr>
        <w:t xml:space="preserve">                                       </w:t>
      </w:r>
      <w:r>
        <w:rPr>
          <w:sz w:val="23"/>
          <w:szCs w:val="23"/>
        </w:rPr>
        <w:t xml:space="preserve">  </w:t>
      </w:r>
      <w:r w:rsidRPr="00020B5C">
        <w:rPr>
          <w:sz w:val="23"/>
          <w:szCs w:val="23"/>
        </w:rPr>
        <w:t xml:space="preserve">        </w:t>
      </w:r>
      <w:r>
        <w:rPr>
          <w:sz w:val="23"/>
          <w:szCs w:val="23"/>
        </w:rPr>
        <w:t xml:space="preserve"> </w:t>
      </w:r>
      <w:r w:rsidRPr="00020B5C">
        <w:rPr>
          <w:sz w:val="23"/>
          <w:szCs w:val="23"/>
        </w:rPr>
        <w:t xml:space="preserve">      </w:t>
      </w:r>
      <w:r>
        <w:rPr>
          <w:sz w:val="23"/>
          <w:szCs w:val="23"/>
        </w:rPr>
        <w:t xml:space="preserve">   </w:t>
      </w:r>
      <w:r>
        <w:rPr>
          <w:noProof/>
          <w:sz w:val="23"/>
          <w:szCs w:val="23"/>
        </w:rPr>
        <w:drawing>
          <wp:inline distT="0" distB="0" distL="0" distR="0">
            <wp:extent cx="1590675" cy="104775"/>
            <wp:effectExtent l="0" t="0" r="9525" b="9525"/>
            <wp:docPr id="15" name="Picture 1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lassro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90675" cy="104775"/>
                    </a:xfrm>
                    <a:prstGeom prst="rect">
                      <a:avLst/>
                    </a:prstGeom>
                    <a:noFill/>
                    <a:ln>
                      <a:noFill/>
                    </a:ln>
                  </pic:spPr>
                </pic:pic>
              </a:graphicData>
            </a:graphic>
          </wp:inline>
        </w:drawing>
      </w:r>
    </w:p>
    <w:p w:rsidR="004A2AD3" w:rsidRPr="00020B5C" w:rsidRDefault="004A2AD3" w:rsidP="004A2AD3">
      <w:pPr>
        <w:rPr>
          <w:sz w:val="23"/>
          <w:szCs w:val="23"/>
        </w:rPr>
      </w:pPr>
      <w:r w:rsidRPr="00020B5C">
        <w:rPr>
          <w:sz w:val="23"/>
          <w:szCs w:val="23"/>
        </w:rPr>
        <w:t xml:space="preserve">                                                   </w:t>
      </w:r>
      <w:r>
        <w:rPr>
          <w:sz w:val="23"/>
          <w:szCs w:val="23"/>
        </w:rPr>
        <w:t xml:space="preserve">  </w:t>
      </w:r>
      <w:r w:rsidRPr="00020B5C">
        <w:rPr>
          <w:sz w:val="23"/>
          <w:szCs w:val="23"/>
        </w:rPr>
        <w:t xml:space="preserve"> </w:t>
      </w:r>
      <w:r>
        <w:rPr>
          <w:sz w:val="23"/>
          <w:szCs w:val="23"/>
        </w:rPr>
        <w:t xml:space="preserve"> </w:t>
      </w:r>
      <w:r w:rsidRPr="00020B5C">
        <w:rPr>
          <w:sz w:val="23"/>
          <w:szCs w:val="23"/>
        </w:rPr>
        <w:t xml:space="preserve"> </w:t>
      </w:r>
      <w:r>
        <w:rPr>
          <w:sz w:val="23"/>
          <w:szCs w:val="23"/>
        </w:rPr>
        <w:t xml:space="preserve">   </w:t>
      </w:r>
      <w:r>
        <w:rPr>
          <w:noProof/>
          <w:sz w:val="23"/>
          <w:szCs w:val="23"/>
        </w:rPr>
        <w:drawing>
          <wp:inline distT="0" distB="0" distL="0" distR="0">
            <wp:extent cx="1590675" cy="104775"/>
            <wp:effectExtent l="0" t="0" r="9525" b="9525"/>
            <wp:docPr id="14" name="Picture 1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lassro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90675" cy="104775"/>
                    </a:xfrm>
                    <a:prstGeom prst="rect">
                      <a:avLst/>
                    </a:prstGeom>
                    <a:noFill/>
                    <a:ln>
                      <a:noFill/>
                    </a:ln>
                  </pic:spPr>
                </pic:pic>
              </a:graphicData>
            </a:graphic>
          </wp:inline>
        </w:drawing>
      </w:r>
    </w:p>
    <w:p w:rsidR="008D599E" w:rsidRPr="004A2AD3" w:rsidRDefault="008D599E" w:rsidP="004A2AD3">
      <w:pPr>
        <w:rPr>
          <w:rFonts w:ascii="Times" w:eastAsia="MS Mincho" w:hAnsi="Times"/>
          <w:b/>
          <w:sz w:val="21"/>
          <w:szCs w:val="21"/>
          <w:u w:val="single"/>
        </w:rPr>
      </w:pPr>
    </w:p>
    <w:p w:rsidR="008D599E" w:rsidRPr="004A2AD3" w:rsidRDefault="004A2AD3" w:rsidP="004A2AD3">
      <w:pPr>
        <w:pBdr>
          <w:top w:val="outset" w:sz="6" w:space="1" w:color="FFFFFF" w:themeColor="background1"/>
          <w:left w:val="outset" w:sz="6" w:space="5" w:color="FFFFFF" w:themeColor="background1"/>
          <w:bottom w:val="inset" w:sz="6" w:space="1" w:color="FFFFFF" w:themeColor="background1"/>
          <w:right w:val="inset" w:sz="6" w:space="4" w:color="FFFFFF" w:themeColor="background1"/>
        </w:pBdr>
        <w:shd w:val="clear" w:color="auto" w:fill="990000"/>
        <w:jc w:val="both"/>
        <w:rPr>
          <w:rFonts w:asciiTheme="minorHAnsi" w:hAnsiTheme="minorHAnsi"/>
          <w:b/>
        </w:rPr>
      </w:pPr>
      <w:r w:rsidRPr="004A2AD3">
        <w:rPr>
          <w:rFonts w:asciiTheme="minorHAnsi" w:hAnsiTheme="minorHAnsi"/>
          <w:b/>
        </w:rPr>
        <w:t>IX.</w:t>
      </w:r>
      <w:r w:rsidR="00CC25CE">
        <w:rPr>
          <w:rFonts w:asciiTheme="minorHAnsi" w:hAnsiTheme="minorHAnsi"/>
          <w:b/>
        </w:rPr>
        <w:tab/>
      </w:r>
      <w:r w:rsidR="00CC25CE" w:rsidRPr="00CC25CE">
        <w:rPr>
          <w:rFonts w:asciiTheme="minorHAnsi" w:hAnsiTheme="minorHAnsi"/>
          <w:b/>
        </w:rPr>
        <w:t>Table Format</w:t>
      </w:r>
    </w:p>
    <w:p w:rsidR="00CC25CE" w:rsidRPr="002A3040" w:rsidRDefault="00CC25CE" w:rsidP="00CC25CE">
      <w:pPr>
        <w:ind w:left="-720" w:firstLine="720"/>
        <w:rPr>
          <w:rFonts w:asciiTheme="minorHAnsi" w:eastAsia="MS Mincho" w:hAnsiTheme="minorHAnsi"/>
          <w:b/>
          <w:u w:val="single"/>
        </w:rPr>
      </w:pPr>
      <w:r w:rsidRPr="002A3040">
        <w:rPr>
          <w:rFonts w:asciiTheme="minorHAnsi" w:eastAsia="MS Mincho" w:hAnsiTheme="minorHAnsi"/>
          <w:b/>
          <w:u w:val="single"/>
        </w:rPr>
        <w:t>Table Reservations &amp; Locations</w:t>
      </w:r>
    </w:p>
    <w:p w:rsidR="00CC25CE" w:rsidRPr="002A3040" w:rsidRDefault="00CC25CE" w:rsidP="00CC25CE">
      <w:pPr>
        <w:rPr>
          <w:rFonts w:asciiTheme="minorHAnsi" w:eastAsia="MS Mincho" w:hAnsiTheme="minorHAnsi"/>
        </w:rPr>
      </w:pPr>
      <w:r w:rsidRPr="002A3040">
        <w:rPr>
          <w:rFonts w:asciiTheme="minorHAnsi" w:eastAsia="MS Mincho" w:hAnsiTheme="minorHAnsi"/>
        </w:rPr>
        <w:t>Table reservations may be made in the</w:t>
      </w:r>
      <w:r w:rsidR="006E1E5E">
        <w:rPr>
          <w:rFonts w:asciiTheme="minorHAnsi" w:eastAsia="MS Mincho" w:hAnsiTheme="minorHAnsi"/>
        </w:rPr>
        <w:t xml:space="preserve"> Student Union</w:t>
      </w:r>
      <w:r w:rsidRPr="002A3040">
        <w:rPr>
          <w:rFonts w:asciiTheme="minorHAnsi" w:eastAsia="MS Mincho" w:hAnsiTheme="minorHAnsi"/>
        </w:rPr>
        <w:t xml:space="preserve"> Scheduling Office located in the SC </w:t>
      </w:r>
      <w:r w:rsidRPr="008478E9">
        <w:rPr>
          <w:rFonts w:asciiTheme="minorHAnsi" w:eastAsia="MS Mincho" w:hAnsiTheme="minorHAnsi"/>
        </w:rPr>
        <w:t xml:space="preserve">Room 243.  </w:t>
      </w:r>
      <w:r w:rsidRPr="002A3040">
        <w:rPr>
          <w:rFonts w:asciiTheme="minorHAnsi" w:eastAsia="MS Mincho" w:hAnsiTheme="minorHAnsi"/>
        </w:rPr>
        <w:t xml:space="preserve">The number of tables scheduled in the SC/SUB and their location shall be determined by the </w:t>
      </w:r>
      <w:r w:rsidR="006E1E5E">
        <w:rPr>
          <w:rFonts w:asciiTheme="minorHAnsi" w:eastAsia="MS Mincho" w:hAnsiTheme="minorHAnsi"/>
        </w:rPr>
        <w:t xml:space="preserve">Student Union </w:t>
      </w:r>
      <w:r w:rsidRPr="002A3040">
        <w:rPr>
          <w:rFonts w:asciiTheme="minorHAnsi" w:eastAsia="MS Mincho" w:hAnsiTheme="minorHAnsi"/>
        </w:rPr>
        <w:t>Scheduling Office.  The following restrictions apply to all table reservations.</w:t>
      </w:r>
    </w:p>
    <w:p w:rsidR="00CC25CE" w:rsidRPr="002A3040" w:rsidRDefault="00CC25CE" w:rsidP="00CC25CE">
      <w:pPr>
        <w:pStyle w:val="ListParagraph"/>
        <w:numPr>
          <w:ilvl w:val="0"/>
          <w:numId w:val="33"/>
        </w:numPr>
        <w:tabs>
          <w:tab w:val="left" w:pos="180"/>
        </w:tabs>
        <w:rPr>
          <w:rFonts w:asciiTheme="minorHAnsi" w:eastAsia="MS Mincho" w:hAnsiTheme="minorHAnsi"/>
          <w:sz w:val="24"/>
          <w:szCs w:val="24"/>
        </w:rPr>
      </w:pPr>
      <w:r w:rsidRPr="002A3040">
        <w:rPr>
          <w:rFonts w:asciiTheme="minorHAnsi" w:eastAsia="MS Mincho" w:hAnsiTheme="minorHAnsi"/>
          <w:sz w:val="24"/>
          <w:szCs w:val="24"/>
        </w:rPr>
        <w:t>Use shall be priority to Recognized Student Organizations (RSO) and university departments.</w:t>
      </w:r>
    </w:p>
    <w:p w:rsidR="00CC25CE" w:rsidRPr="002A3040" w:rsidRDefault="00CC25CE" w:rsidP="00CC25CE">
      <w:pPr>
        <w:pStyle w:val="ListParagraph"/>
        <w:numPr>
          <w:ilvl w:val="0"/>
          <w:numId w:val="33"/>
        </w:numPr>
        <w:tabs>
          <w:tab w:val="left" w:pos="180"/>
        </w:tabs>
        <w:rPr>
          <w:rFonts w:asciiTheme="minorHAnsi" w:eastAsia="MS Mincho" w:hAnsiTheme="minorHAnsi"/>
          <w:sz w:val="24"/>
          <w:szCs w:val="24"/>
        </w:rPr>
      </w:pPr>
      <w:r w:rsidRPr="002A3040">
        <w:rPr>
          <w:rFonts w:asciiTheme="minorHAnsi" w:eastAsia="MS Mincho" w:hAnsiTheme="minorHAnsi"/>
          <w:sz w:val="24"/>
          <w:szCs w:val="24"/>
        </w:rPr>
        <w:t>No organization or department can reserve table space for more than five (5) days in a month.</w:t>
      </w:r>
    </w:p>
    <w:p w:rsidR="00CC25CE" w:rsidRPr="002A3040" w:rsidRDefault="00CC25CE" w:rsidP="00CC25CE">
      <w:pPr>
        <w:pStyle w:val="ListParagraph"/>
        <w:numPr>
          <w:ilvl w:val="0"/>
          <w:numId w:val="33"/>
        </w:numPr>
        <w:tabs>
          <w:tab w:val="left" w:pos="180"/>
          <w:tab w:val="left" w:pos="360"/>
          <w:tab w:val="left" w:pos="540"/>
        </w:tabs>
        <w:rPr>
          <w:rFonts w:asciiTheme="minorHAnsi" w:eastAsia="MS Mincho" w:hAnsiTheme="minorHAnsi"/>
          <w:sz w:val="24"/>
          <w:szCs w:val="24"/>
        </w:rPr>
      </w:pPr>
      <w:r w:rsidRPr="002A3040">
        <w:rPr>
          <w:rFonts w:asciiTheme="minorHAnsi" w:eastAsia="MS Mincho" w:hAnsiTheme="minorHAnsi"/>
          <w:sz w:val="24"/>
          <w:szCs w:val="24"/>
        </w:rPr>
        <w:t>Each user must display a computer generated or professional sign no less than 8.5” X 11” signifying the name of the organization reserving the table.</w:t>
      </w:r>
    </w:p>
    <w:p w:rsidR="00CC25CE" w:rsidRPr="002A3040" w:rsidRDefault="00CC25CE" w:rsidP="00CC25CE">
      <w:pPr>
        <w:pStyle w:val="ListParagraph"/>
        <w:numPr>
          <w:ilvl w:val="0"/>
          <w:numId w:val="33"/>
        </w:numPr>
        <w:tabs>
          <w:tab w:val="left" w:pos="180"/>
        </w:tabs>
        <w:rPr>
          <w:rFonts w:asciiTheme="minorHAnsi" w:eastAsia="MS Mincho" w:hAnsiTheme="minorHAnsi"/>
          <w:sz w:val="24"/>
          <w:szCs w:val="24"/>
        </w:rPr>
      </w:pPr>
      <w:r w:rsidRPr="002A3040">
        <w:rPr>
          <w:rFonts w:asciiTheme="minorHAnsi" w:eastAsia="MS Mincho" w:hAnsiTheme="minorHAnsi"/>
          <w:sz w:val="24"/>
          <w:szCs w:val="24"/>
        </w:rPr>
        <w:t xml:space="preserve">Tables and chairs are not to be moved from their designated locations around the </w:t>
      </w:r>
      <w:r w:rsidRPr="002A3040">
        <w:rPr>
          <w:rFonts w:asciiTheme="minorHAnsi" w:eastAsia="MS Mincho" w:hAnsiTheme="minorHAnsi"/>
          <w:i/>
          <w:sz w:val="24"/>
          <w:szCs w:val="24"/>
        </w:rPr>
        <w:t>Student Center</w:t>
      </w:r>
      <w:r w:rsidRPr="002A3040">
        <w:rPr>
          <w:rFonts w:asciiTheme="minorHAnsi" w:eastAsia="MS Mincho" w:hAnsiTheme="minorHAnsi"/>
          <w:sz w:val="24"/>
          <w:szCs w:val="24"/>
        </w:rPr>
        <w:t xml:space="preserve"> </w:t>
      </w:r>
      <w:r w:rsidRPr="002A3040">
        <w:rPr>
          <w:rFonts w:asciiTheme="minorHAnsi" w:eastAsia="MS Mincho" w:hAnsiTheme="minorHAnsi"/>
          <w:i/>
          <w:sz w:val="24"/>
          <w:szCs w:val="24"/>
        </w:rPr>
        <w:t>and SUB.</w:t>
      </w:r>
    </w:p>
    <w:p w:rsidR="00CC25CE" w:rsidRPr="002A3040" w:rsidRDefault="00CC25CE" w:rsidP="00CC25CE">
      <w:pPr>
        <w:pStyle w:val="ListParagraph"/>
        <w:numPr>
          <w:ilvl w:val="0"/>
          <w:numId w:val="33"/>
        </w:numPr>
        <w:tabs>
          <w:tab w:val="left" w:pos="180"/>
        </w:tabs>
        <w:rPr>
          <w:rFonts w:asciiTheme="minorHAnsi" w:eastAsia="MS Mincho" w:hAnsiTheme="minorHAnsi"/>
          <w:sz w:val="24"/>
          <w:szCs w:val="24"/>
        </w:rPr>
      </w:pPr>
      <w:r w:rsidRPr="002A3040">
        <w:rPr>
          <w:rFonts w:asciiTheme="minorHAnsi" w:eastAsia="MS Mincho" w:hAnsiTheme="minorHAnsi"/>
          <w:sz w:val="24"/>
          <w:szCs w:val="24"/>
        </w:rPr>
        <w:t xml:space="preserve">Organizations may be required to “rotate table locations” when used on a weekly basis. </w:t>
      </w:r>
    </w:p>
    <w:p w:rsidR="00CC25CE" w:rsidRPr="002A3040" w:rsidRDefault="00CC25CE" w:rsidP="00CC25CE">
      <w:pPr>
        <w:pStyle w:val="ListParagraph"/>
        <w:numPr>
          <w:ilvl w:val="0"/>
          <w:numId w:val="33"/>
        </w:numPr>
        <w:tabs>
          <w:tab w:val="left" w:pos="180"/>
        </w:tabs>
        <w:rPr>
          <w:rFonts w:asciiTheme="minorHAnsi" w:eastAsia="MS Mincho" w:hAnsiTheme="minorHAnsi"/>
          <w:sz w:val="24"/>
          <w:szCs w:val="24"/>
        </w:rPr>
      </w:pPr>
      <w:r w:rsidRPr="002A3040">
        <w:rPr>
          <w:rFonts w:asciiTheme="minorHAnsi" w:eastAsia="MS Mincho" w:hAnsiTheme="minorHAnsi"/>
          <w:sz w:val="24"/>
          <w:szCs w:val="24"/>
        </w:rPr>
        <w:t>A maximum of three groups per day will be allowed at the designated locations around the SUB.</w:t>
      </w:r>
    </w:p>
    <w:p w:rsidR="00CC25CE" w:rsidRPr="002A3040" w:rsidRDefault="00CC25CE" w:rsidP="00CC25CE">
      <w:pPr>
        <w:rPr>
          <w:rFonts w:asciiTheme="minorHAnsi" w:eastAsia="MS Mincho" w:hAnsiTheme="minorHAnsi"/>
          <w:b/>
          <w:u w:val="single"/>
        </w:rPr>
      </w:pPr>
      <w:r w:rsidRPr="002A3040">
        <w:rPr>
          <w:rFonts w:asciiTheme="minorHAnsi" w:eastAsia="MS Mincho" w:hAnsiTheme="minorHAnsi"/>
          <w:b/>
          <w:u w:val="single"/>
        </w:rPr>
        <w:t>Table Locations</w:t>
      </w:r>
    </w:p>
    <w:p w:rsidR="00CC25CE" w:rsidRPr="002A3040" w:rsidRDefault="00CC25CE" w:rsidP="00CC25CE">
      <w:pPr>
        <w:ind w:left="-720" w:firstLine="720"/>
        <w:rPr>
          <w:rFonts w:asciiTheme="minorHAnsi" w:eastAsia="MS Mincho" w:hAnsiTheme="minorHAnsi"/>
        </w:rPr>
      </w:pPr>
      <w:r w:rsidRPr="002A3040">
        <w:rPr>
          <w:rFonts w:asciiTheme="minorHAnsi" w:eastAsia="MS Mincho" w:hAnsiTheme="minorHAnsi"/>
        </w:rPr>
        <w:t>North Overhang (3), East Overhang (1), South Food Court Entrance (1), East Food Court Entrance (1)</w:t>
      </w:r>
    </w:p>
    <w:p w:rsidR="00CC25CE" w:rsidRPr="002B1887" w:rsidRDefault="00CC25CE" w:rsidP="00CC25CE">
      <w:pPr>
        <w:ind w:left="-720"/>
        <w:rPr>
          <w:rFonts w:ascii="Times" w:eastAsia="MS Mincho" w:hAnsi="Times"/>
        </w:rPr>
      </w:pPr>
    </w:p>
    <w:p w:rsidR="00CC25CE" w:rsidRDefault="00CC25CE" w:rsidP="00CC25CE">
      <w:pPr>
        <w:ind w:left="-720"/>
        <w:rPr>
          <w:rFonts w:ascii="Times" w:eastAsia="MS Mincho" w:hAnsi="Times"/>
          <w:sz w:val="19"/>
          <w:szCs w:val="19"/>
        </w:rPr>
      </w:pPr>
    </w:p>
    <w:p w:rsidR="004A2AD3" w:rsidRDefault="004A2AD3" w:rsidP="008D3A57">
      <w:pPr>
        <w:jc w:val="both"/>
        <w:rPr>
          <w:rFonts w:asciiTheme="minorHAnsi" w:hAnsiTheme="minorHAnsi"/>
        </w:rPr>
      </w:pPr>
    </w:p>
    <w:p w:rsidR="004A2AD3" w:rsidRPr="00CC25CE" w:rsidRDefault="00CC25CE" w:rsidP="00CC25CE">
      <w:pPr>
        <w:pBdr>
          <w:top w:val="outset" w:sz="6" w:space="1" w:color="FFFFFF" w:themeColor="background1"/>
          <w:left w:val="outset" w:sz="6" w:space="4" w:color="FFFFFF" w:themeColor="background1"/>
          <w:bottom w:val="inset" w:sz="6" w:space="1" w:color="FFFFFF" w:themeColor="background1"/>
          <w:right w:val="inset" w:sz="6" w:space="4" w:color="FFFFFF" w:themeColor="background1"/>
        </w:pBdr>
        <w:shd w:val="clear" w:color="auto" w:fill="990000"/>
        <w:jc w:val="both"/>
        <w:rPr>
          <w:rFonts w:asciiTheme="minorHAnsi" w:hAnsiTheme="minorHAnsi"/>
          <w:b/>
        </w:rPr>
      </w:pPr>
      <w:r w:rsidRPr="00CC25CE">
        <w:rPr>
          <w:rFonts w:asciiTheme="minorHAnsi" w:hAnsiTheme="minorHAnsi"/>
          <w:b/>
        </w:rPr>
        <w:t>X.</w:t>
      </w:r>
      <w:r w:rsidR="002B1887">
        <w:rPr>
          <w:rFonts w:asciiTheme="minorHAnsi" w:hAnsiTheme="minorHAnsi"/>
          <w:b/>
        </w:rPr>
        <w:tab/>
      </w:r>
      <w:r w:rsidR="002B1887" w:rsidRPr="002B1887">
        <w:rPr>
          <w:rFonts w:asciiTheme="minorHAnsi" w:hAnsiTheme="minorHAnsi"/>
          <w:b/>
        </w:rPr>
        <w:t>Prior to your Event</w:t>
      </w:r>
    </w:p>
    <w:p w:rsidR="002B1887" w:rsidRPr="002A3040" w:rsidRDefault="002B1887" w:rsidP="002B1887">
      <w:pPr>
        <w:rPr>
          <w:rFonts w:asciiTheme="minorHAnsi" w:eastAsia="MS Mincho" w:hAnsiTheme="minorHAnsi"/>
        </w:rPr>
      </w:pPr>
      <w:r w:rsidRPr="002A3040">
        <w:rPr>
          <w:rFonts w:asciiTheme="minorHAnsi" w:eastAsia="MS Mincho" w:hAnsiTheme="minorHAnsi"/>
        </w:rPr>
        <w:t>Any student organization desiring to use the name of ULM and its facilities must achieve status as a Recognized Student Organization (RSO).  Organizations should consult with the Office of Student Life and Leadership (SC Room 258) for administrative details.</w:t>
      </w:r>
    </w:p>
    <w:p w:rsidR="002B1887" w:rsidRPr="002A3040" w:rsidRDefault="002B1887" w:rsidP="002B1887">
      <w:pPr>
        <w:rPr>
          <w:rFonts w:asciiTheme="minorHAnsi" w:eastAsia="MS Mincho" w:hAnsiTheme="minorHAnsi"/>
        </w:rPr>
      </w:pPr>
    </w:p>
    <w:p w:rsidR="002B1887" w:rsidRPr="002A3040" w:rsidRDefault="002B1887" w:rsidP="002B1887">
      <w:pPr>
        <w:pStyle w:val="ListParagraph"/>
        <w:numPr>
          <w:ilvl w:val="0"/>
          <w:numId w:val="35"/>
        </w:numPr>
        <w:tabs>
          <w:tab w:val="left" w:pos="180"/>
        </w:tabs>
        <w:rPr>
          <w:rFonts w:asciiTheme="minorHAnsi" w:eastAsia="MS Mincho" w:hAnsiTheme="minorHAnsi"/>
          <w:sz w:val="24"/>
          <w:szCs w:val="24"/>
        </w:rPr>
      </w:pPr>
      <w:r w:rsidRPr="002A3040">
        <w:rPr>
          <w:rFonts w:asciiTheme="minorHAnsi" w:eastAsia="MS Mincho" w:hAnsiTheme="minorHAnsi"/>
          <w:sz w:val="24"/>
          <w:szCs w:val="24"/>
        </w:rPr>
        <w:t>All student organizations must be registered through the Student Affairs Management System (SAMS) to become a RSO, prior to scheduling any university facilities.</w:t>
      </w:r>
    </w:p>
    <w:p w:rsidR="002B1887" w:rsidRPr="002A3040" w:rsidRDefault="002B1887" w:rsidP="002B1887">
      <w:pPr>
        <w:pStyle w:val="ListParagraph"/>
        <w:numPr>
          <w:ilvl w:val="0"/>
          <w:numId w:val="35"/>
        </w:numPr>
        <w:tabs>
          <w:tab w:val="left" w:pos="180"/>
          <w:tab w:val="num" w:pos="900"/>
        </w:tabs>
        <w:rPr>
          <w:rFonts w:asciiTheme="minorHAnsi" w:eastAsia="MS Mincho" w:hAnsiTheme="minorHAnsi"/>
          <w:sz w:val="24"/>
          <w:szCs w:val="24"/>
        </w:rPr>
      </w:pPr>
      <w:r w:rsidRPr="002A3040">
        <w:rPr>
          <w:rFonts w:asciiTheme="minorHAnsi" w:eastAsia="MS Mincho" w:hAnsiTheme="minorHAnsi"/>
          <w:sz w:val="24"/>
          <w:szCs w:val="24"/>
        </w:rPr>
        <w:t>All Recognized Student Organizations (RSO) must submit an event request on the Student Affairs Management System (SAMS).</w:t>
      </w:r>
    </w:p>
    <w:p w:rsidR="002B1887" w:rsidRPr="002A3040" w:rsidRDefault="002B1887" w:rsidP="002B1887">
      <w:pPr>
        <w:pStyle w:val="ListParagraph"/>
        <w:numPr>
          <w:ilvl w:val="0"/>
          <w:numId w:val="35"/>
        </w:numPr>
        <w:tabs>
          <w:tab w:val="left" w:pos="180"/>
        </w:tabs>
        <w:rPr>
          <w:rFonts w:asciiTheme="minorHAnsi" w:eastAsia="MS Mincho" w:hAnsiTheme="minorHAnsi"/>
          <w:sz w:val="24"/>
          <w:szCs w:val="24"/>
        </w:rPr>
      </w:pPr>
      <w:r w:rsidRPr="002A3040">
        <w:rPr>
          <w:rFonts w:asciiTheme="minorHAnsi" w:eastAsia="MS Mincho" w:hAnsiTheme="minorHAnsi"/>
          <w:sz w:val="24"/>
          <w:szCs w:val="24"/>
        </w:rPr>
        <w:t>Complete a room reservation form in the Scheduling Office located in the SC Room</w:t>
      </w:r>
      <w:r w:rsidRPr="008478E9">
        <w:rPr>
          <w:rFonts w:asciiTheme="minorHAnsi" w:eastAsia="MS Mincho" w:hAnsiTheme="minorHAnsi"/>
          <w:sz w:val="24"/>
          <w:szCs w:val="24"/>
        </w:rPr>
        <w:t xml:space="preserve"> 243</w:t>
      </w:r>
      <w:r w:rsidRPr="002A3040">
        <w:rPr>
          <w:rFonts w:asciiTheme="minorHAnsi" w:eastAsia="MS Mincho" w:hAnsiTheme="minorHAnsi"/>
          <w:sz w:val="24"/>
          <w:szCs w:val="24"/>
        </w:rPr>
        <w:t>.</w:t>
      </w:r>
    </w:p>
    <w:p w:rsidR="002B1887" w:rsidRPr="002A3040" w:rsidRDefault="002B1887" w:rsidP="002B1887">
      <w:pPr>
        <w:pStyle w:val="ListParagraph"/>
        <w:numPr>
          <w:ilvl w:val="0"/>
          <w:numId w:val="35"/>
        </w:numPr>
        <w:tabs>
          <w:tab w:val="left" w:pos="180"/>
        </w:tabs>
        <w:rPr>
          <w:rFonts w:asciiTheme="minorHAnsi" w:eastAsia="MS Mincho" w:hAnsiTheme="minorHAnsi"/>
          <w:b/>
          <w:sz w:val="24"/>
          <w:szCs w:val="24"/>
        </w:rPr>
      </w:pPr>
      <w:r w:rsidRPr="002A3040">
        <w:rPr>
          <w:rFonts w:asciiTheme="minorHAnsi" w:eastAsia="MS Mincho" w:hAnsiTheme="minorHAnsi"/>
          <w:b/>
          <w:sz w:val="24"/>
          <w:szCs w:val="24"/>
        </w:rPr>
        <w:t>Do NOT publicize your event until you have a written confirmation from the Scheduling Office.</w:t>
      </w:r>
    </w:p>
    <w:p w:rsidR="002B1887" w:rsidRDefault="002B1887" w:rsidP="002B1887">
      <w:pPr>
        <w:rPr>
          <w:rFonts w:ascii="Times" w:eastAsia="MS Mincho" w:hAnsi="Times"/>
        </w:rPr>
      </w:pPr>
    </w:p>
    <w:p w:rsidR="002B1887" w:rsidRPr="002B1887" w:rsidRDefault="002B1887" w:rsidP="002B1887">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rPr>
          <w:rFonts w:asciiTheme="minorHAnsi" w:eastAsia="MS Mincho" w:hAnsiTheme="minorHAnsi"/>
          <w:b/>
        </w:rPr>
      </w:pPr>
      <w:r w:rsidRPr="002B1887">
        <w:rPr>
          <w:rFonts w:asciiTheme="minorHAnsi" w:eastAsia="MS Mincho" w:hAnsiTheme="minorHAnsi"/>
          <w:b/>
        </w:rPr>
        <w:t xml:space="preserve">XI. </w:t>
      </w:r>
      <w:r>
        <w:rPr>
          <w:rFonts w:asciiTheme="minorHAnsi" w:eastAsia="MS Mincho" w:hAnsiTheme="minorHAnsi"/>
          <w:b/>
        </w:rPr>
        <w:tab/>
      </w:r>
      <w:r w:rsidRPr="002B1887">
        <w:rPr>
          <w:rFonts w:asciiTheme="minorHAnsi" w:eastAsia="MS Mincho" w:hAnsiTheme="minorHAnsi"/>
          <w:b/>
        </w:rPr>
        <w:t>Reservations</w:t>
      </w:r>
    </w:p>
    <w:p w:rsidR="006E1E5E" w:rsidRPr="006E1E5E" w:rsidRDefault="006E1E5E" w:rsidP="006E1E5E">
      <w:pPr>
        <w:jc w:val="both"/>
        <w:rPr>
          <w:rFonts w:asciiTheme="minorHAnsi" w:hAnsiTheme="minorHAnsi"/>
          <w:b/>
          <w:u w:val="single"/>
        </w:rPr>
      </w:pPr>
      <w:r w:rsidRPr="006E1E5E">
        <w:rPr>
          <w:rFonts w:asciiTheme="minorHAnsi" w:hAnsiTheme="minorHAnsi"/>
          <w:b/>
          <w:u w:val="single"/>
        </w:rPr>
        <w:t>Who May Make a Reservation? (A request is NOT a confirmation.)</w:t>
      </w:r>
    </w:p>
    <w:p w:rsidR="006E1E5E" w:rsidRPr="006E1E5E" w:rsidRDefault="006E1E5E" w:rsidP="006E1E5E">
      <w:pPr>
        <w:jc w:val="both"/>
        <w:rPr>
          <w:rFonts w:asciiTheme="minorHAnsi" w:hAnsiTheme="minorHAnsi"/>
        </w:rPr>
      </w:pPr>
      <w:r w:rsidRPr="006E1E5E">
        <w:rPr>
          <w:rFonts w:asciiTheme="minorHAnsi" w:hAnsiTheme="minorHAnsi"/>
        </w:rPr>
        <w:t>In order to promote fairness, the ULM Student Center and SUB will be scheduled on a first come, first serve basis. Only ULM Recognized Student Organizations (RSO), University Departments, and University Community Groups may request extended reservations, such as weekly, monthly, or semester meetings.</w:t>
      </w:r>
    </w:p>
    <w:p w:rsidR="006E1E5E" w:rsidRDefault="006E1E5E" w:rsidP="006E1E5E">
      <w:pPr>
        <w:jc w:val="both"/>
        <w:rPr>
          <w:rFonts w:asciiTheme="minorHAnsi" w:hAnsiTheme="minorHAnsi"/>
        </w:rPr>
      </w:pPr>
    </w:p>
    <w:p w:rsidR="006E1E5E" w:rsidRPr="006E1E5E" w:rsidRDefault="006E1E5E" w:rsidP="006E1E5E">
      <w:pPr>
        <w:jc w:val="both"/>
        <w:rPr>
          <w:rFonts w:asciiTheme="minorHAnsi" w:hAnsiTheme="minorHAnsi"/>
          <w:b/>
          <w:u w:val="single"/>
        </w:rPr>
      </w:pPr>
      <w:r w:rsidRPr="006E1E5E">
        <w:rPr>
          <w:rFonts w:asciiTheme="minorHAnsi" w:hAnsiTheme="minorHAnsi"/>
          <w:b/>
          <w:u w:val="single"/>
        </w:rPr>
        <w:t>Priority Request</w:t>
      </w:r>
    </w:p>
    <w:p w:rsidR="006E1E5E" w:rsidRPr="006E1E5E" w:rsidRDefault="006E1E5E" w:rsidP="006E1E5E">
      <w:pPr>
        <w:jc w:val="both"/>
        <w:rPr>
          <w:rFonts w:asciiTheme="minorHAnsi" w:hAnsiTheme="minorHAnsi"/>
        </w:rPr>
      </w:pPr>
      <w:r w:rsidRPr="006E1E5E">
        <w:rPr>
          <w:rFonts w:asciiTheme="minorHAnsi" w:hAnsiTheme="minorHAnsi"/>
        </w:rPr>
        <w:t>ULM Recognized Student Organizations (RSO), official university departments, and other administrative units will be given priority on use of the Student Center and SUB</w:t>
      </w:r>
    </w:p>
    <w:p w:rsidR="006E1E5E" w:rsidRDefault="006E1E5E" w:rsidP="006E1E5E">
      <w:pPr>
        <w:jc w:val="both"/>
        <w:rPr>
          <w:rFonts w:asciiTheme="minorHAnsi" w:hAnsiTheme="minorHAnsi"/>
        </w:rPr>
      </w:pPr>
    </w:p>
    <w:p w:rsidR="006E1E5E" w:rsidRPr="006E1E5E" w:rsidRDefault="006E1E5E" w:rsidP="006E1E5E">
      <w:pPr>
        <w:jc w:val="both"/>
        <w:rPr>
          <w:rFonts w:asciiTheme="minorHAnsi" w:hAnsiTheme="minorHAnsi"/>
          <w:b/>
          <w:u w:val="single"/>
        </w:rPr>
      </w:pPr>
      <w:r w:rsidRPr="006E1E5E">
        <w:rPr>
          <w:rFonts w:asciiTheme="minorHAnsi" w:hAnsiTheme="minorHAnsi"/>
          <w:b/>
          <w:u w:val="single"/>
        </w:rPr>
        <w:lastRenderedPageBreak/>
        <w:t>Requesting a Reservation</w:t>
      </w:r>
    </w:p>
    <w:p w:rsidR="006E1E5E" w:rsidRPr="006E1E5E" w:rsidRDefault="006E1E5E" w:rsidP="006E1E5E">
      <w:pPr>
        <w:jc w:val="both"/>
        <w:rPr>
          <w:rFonts w:asciiTheme="minorHAnsi" w:hAnsiTheme="minorHAnsi"/>
        </w:rPr>
      </w:pPr>
      <w:r w:rsidRPr="006E1E5E">
        <w:rPr>
          <w:rFonts w:asciiTheme="minorHAnsi" w:hAnsiTheme="minorHAnsi"/>
        </w:rPr>
        <w:t>A reservation may be requested by submitting a completed and signed Event Request Form to the Scheduling Office located in the Student Center Room 243. Request must be turned in fourteen (14) days in advanced. The Scheduling Office will conf</w:t>
      </w:r>
      <w:r>
        <w:rPr>
          <w:rFonts w:asciiTheme="minorHAnsi" w:hAnsiTheme="minorHAnsi"/>
        </w:rPr>
        <w:t xml:space="preserve">irm your reservation by e-mail. The request form can also be located on-line at </w:t>
      </w:r>
      <w:hyperlink r:id="rId20" w:history="1">
        <w:r w:rsidRPr="00176735">
          <w:rPr>
            <w:rStyle w:val="Hyperlink"/>
            <w:rFonts w:asciiTheme="minorHAnsi" w:hAnsiTheme="minorHAnsi"/>
          </w:rPr>
          <w:t>http://www.ulm.edu/studentaffairs/reservations.html</w:t>
        </w:r>
      </w:hyperlink>
      <w:r>
        <w:rPr>
          <w:rFonts w:asciiTheme="minorHAnsi" w:hAnsiTheme="minorHAnsi"/>
        </w:rPr>
        <w:t xml:space="preserve"> </w:t>
      </w:r>
    </w:p>
    <w:p w:rsidR="006E1E5E" w:rsidRDefault="006E1E5E" w:rsidP="006E1E5E">
      <w:pPr>
        <w:jc w:val="both"/>
        <w:rPr>
          <w:rFonts w:asciiTheme="minorHAnsi" w:hAnsiTheme="minorHAnsi"/>
        </w:rPr>
      </w:pPr>
    </w:p>
    <w:p w:rsidR="006E1E5E" w:rsidRPr="006E1E5E" w:rsidRDefault="006E1E5E" w:rsidP="006E1E5E">
      <w:pPr>
        <w:jc w:val="both"/>
        <w:rPr>
          <w:rFonts w:asciiTheme="minorHAnsi" w:hAnsiTheme="minorHAnsi"/>
          <w:b/>
          <w:u w:val="single"/>
        </w:rPr>
      </w:pPr>
      <w:r w:rsidRPr="006E1E5E">
        <w:rPr>
          <w:rFonts w:asciiTheme="minorHAnsi" w:hAnsiTheme="minorHAnsi"/>
          <w:b/>
          <w:u w:val="single"/>
        </w:rPr>
        <w:t>Changing a Reservation</w:t>
      </w:r>
    </w:p>
    <w:p w:rsidR="006E1E5E" w:rsidRPr="006E1E5E" w:rsidRDefault="006E1E5E" w:rsidP="006E1E5E">
      <w:pPr>
        <w:jc w:val="both"/>
        <w:rPr>
          <w:rFonts w:asciiTheme="minorHAnsi" w:hAnsiTheme="minorHAnsi"/>
        </w:rPr>
      </w:pPr>
      <w:r w:rsidRPr="006E1E5E">
        <w:rPr>
          <w:rFonts w:asciiTheme="minorHAnsi" w:hAnsiTheme="minorHAnsi"/>
        </w:rPr>
        <w:t>To change a reservation, the original requester must contact the Student Union Scheduling Office at 342-5233 between the hours of 8:00 A.M. to 4:30 P.M. Monday through Thursday and 8:00 A.M. to 11:00 A.M. on Friday. All changes must be made in writing at least two (2) working days in advance.</w:t>
      </w:r>
    </w:p>
    <w:p w:rsidR="006E1E5E" w:rsidRDefault="006E1E5E" w:rsidP="006E1E5E">
      <w:pPr>
        <w:jc w:val="both"/>
        <w:rPr>
          <w:rFonts w:asciiTheme="minorHAnsi" w:hAnsiTheme="minorHAnsi"/>
        </w:rPr>
      </w:pPr>
    </w:p>
    <w:p w:rsidR="006E1E5E" w:rsidRPr="006E1E5E" w:rsidRDefault="006E1E5E" w:rsidP="006E1E5E">
      <w:pPr>
        <w:jc w:val="both"/>
        <w:rPr>
          <w:rFonts w:asciiTheme="minorHAnsi" w:hAnsiTheme="minorHAnsi"/>
          <w:b/>
          <w:u w:val="single"/>
        </w:rPr>
      </w:pPr>
      <w:r w:rsidRPr="006E1E5E">
        <w:rPr>
          <w:rFonts w:asciiTheme="minorHAnsi" w:hAnsiTheme="minorHAnsi"/>
          <w:b/>
          <w:u w:val="single"/>
        </w:rPr>
        <w:t>Cancelling a Reservation</w:t>
      </w:r>
    </w:p>
    <w:p w:rsidR="006E1E5E" w:rsidRPr="006E1E5E" w:rsidRDefault="006E1E5E" w:rsidP="006E1E5E">
      <w:pPr>
        <w:jc w:val="both"/>
        <w:rPr>
          <w:rFonts w:asciiTheme="minorHAnsi" w:hAnsiTheme="minorHAnsi"/>
        </w:rPr>
      </w:pPr>
      <w:r w:rsidRPr="006E1E5E">
        <w:rPr>
          <w:rFonts w:asciiTheme="minorHAnsi" w:hAnsiTheme="minorHAnsi"/>
        </w:rPr>
        <w:t>Notice of a reservation cancellation must reach the Student Union Scheduling Office no later than 48 hours prior to the date of the event. Failure to comply with this procedure may result in forfeiture of deposit (if applicable), loss of reservation privileges for your group, or assessment of applicable room charges. Only the individual(s) or group that made the reservations will be authorized to cancel a reservation.</w:t>
      </w:r>
    </w:p>
    <w:p w:rsidR="006E1E5E" w:rsidRDefault="006E1E5E" w:rsidP="006E1E5E">
      <w:pPr>
        <w:jc w:val="both"/>
        <w:rPr>
          <w:rFonts w:asciiTheme="minorHAnsi" w:hAnsiTheme="minorHAnsi"/>
        </w:rPr>
      </w:pPr>
    </w:p>
    <w:p w:rsidR="006E1E5E" w:rsidRPr="006E1E5E" w:rsidRDefault="006E1E5E" w:rsidP="006E1E5E">
      <w:pPr>
        <w:jc w:val="both"/>
        <w:rPr>
          <w:rFonts w:asciiTheme="minorHAnsi" w:hAnsiTheme="minorHAnsi"/>
          <w:b/>
          <w:u w:val="single"/>
        </w:rPr>
      </w:pPr>
      <w:r w:rsidRPr="006E1E5E">
        <w:rPr>
          <w:rFonts w:asciiTheme="minorHAnsi" w:hAnsiTheme="minorHAnsi"/>
          <w:b/>
          <w:u w:val="single"/>
        </w:rPr>
        <w:t>After Hours Event Policy</w:t>
      </w:r>
    </w:p>
    <w:p w:rsidR="006E1E5E" w:rsidRPr="006E1E5E" w:rsidRDefault="006E1E5E" w:rsidP="006E1E5E">
      <w:pPr>
        <w:jc w:val="both"/>
        <w:rPr>
          <w:rFonts w:asciiTheme="minorHAnsi" w:hAnsiTheme="minorHAnsi"/>
        </w:rPr>
      </w:pPr>
      <w:r w:rsidRPr="006E1E5E">
        <w:rPr>
          <w:rFonts w:asciiTheme="minorHAnsi" w:hAnsiTheme="minorHAnsi"/>
        </w:rPr>
        <w:t>While the Student Center and SUB operating hours are extensive and meet the needs of the university community for most events, there are occasions when scheduled events require the extension of building hours beyond the scheduled closing time. When the event involves ULM students, faculty or staff, the request will be granted based on available space and other scheduled events on campus. Depending upon the number of participants, or the nature of the activity, the sponsoring group will be required to pay for additional staff and/or additional overtime for security or custodial personnel. An hourly fee will be charged for each hour the building remains open and our staff is on duty. The time will be rounded up to the nearest whole hour. The late fee charge will be in addition to any applicable room rental charge.</w:t>
      </w:r>
    </w:p>
    <w:p w:rsidR="006E1E5E" w:rsidRDefault="006E1E5E" w:rsidP="006E1E5E">
      <w:pPr>
        <w:jc w:val="both"/>
        <w:rPr>
          <w:rFonts w:asciiTheme="minorHAnsi" w:hAnsiTheme="minorHAnsi"/>
        </w:rPr>
      </w:pPr>
    </w:p>
    <w:p w:rsidR="006E1E5E" w:rsidRPr="006E1E5E" w:rsidRDefault="006E1E5E" w:rsidP="006E1E5E">
      <w:pPr>
        <w:jc w:val="both"/>
        <w:rPr>
          <w:rFonts w:asciiTheme="minorHAnsi" w:hAnsiTheme="minorHAnsi"/>
          <w:b/>
          <w:u w:val="single"/>
        </w:rPr>
      </w:pPr>
      <w:r w:rsidRPr="006E1E5E">
        <w:rPr>
          <w:rFonts w:asciiTheme="minorHAnsi" w:hAnsiTheme="minorHAnsi"/>
          <w:b/>
          <w:u w:val="single"/>
        </w:rPr>
        <w:t>Holiday Meetings for an RSO</w:t>
      </w:r>
    </w:p>
    <w:p w:rsidR="006E1E5E" w:rsidRPr="006E1E5E" w:rsidRDefault="006E1E5E" w:rsidP="006E1E5E">
      <w:pPr>
        <w:jc w:val="both"/>
        <w:rPr>
          <w:rFonts w:asciiTheme="minorHAnsi" w:hAnsiTheme="minorHAnsi"/>
        </w:rPr>
      </w:pPr>
      <w:r w:rsidRPr="006E1E5E">
        <w:rPr>
          <w:rFonts w:asciiTheme="minorHAnsi" w:hAnsiTheme="minorHAnsi"/>
        </w:rPr>
        <w:t>Both locations are available on nights and weekends, so long as the event does not fall on a university holiday or break. Unless otherwise notified, the Student Union Scheduling Office will assume that your RSO will not meet during holiday and semester breaks.</w:t>
      </w:r>
    </w:p>
    <w:p w:rsidR="006E1E5E" w:rsidRDefault="006E1E5E" w:rsidP="006E1E5E">
      <w:pPr>
        <w:jc w:val="both"/>
        <w:rPr>
          <w:rFonts w:asciiTheme="minorHAnsi" w:hAnsiTheme="minorHAnsi"/>
        </w:rPr>
      </w:pPr>
    </w:p>
    <w:p w:rsidR="006E1E5E" w:rsidRPr="006E1E5E" w:rsidRDefault="006E1E5E" w:rsidP="006E1E5E">
      <w:pPr>
        <w:jc w:val="both"/>
        <w:rPr>
          <w:rFonts w:asciiTheme="minorHAnsi" w:hAnsiTheme="minorHAnsi"/>
          <w:b/>
          <w:u w:val="single"/>
        </w:rPr>
      </w:pPr>
      <w:r w:rsidRPr="006E1E5E">
        <w:rPr>
          <w:rFonts w:asciiTheme="minorHAnsi" w:hAnsiTheme="minorHAnsi"/>
          <w:b/>
          <w:u w:val="single"/>
        </w:rPr>
        <w:t>No-Shows</w:t>
      </w:r>
    </w:p>
    <w:p w:rsidR="006E1E5E" w:rsidRPr="006E1E5E" w:rsidRDefault="006E1E5E" w:rsidP="006E1E5E">
      <w:pPr>
        <w:jc w:val="both"/>
        <w:rPr>
          <w:rFonts w:asciiTheme="minorHAnsi" w:hAnsiTheme="minorHAnsi"/>
        </w:rPr>
      </w:pPr>
      <w:r w:rsidRPr="006E1E5E">
        <w:rPr>
          <w:rFonts w:asciiTheme="minorHAnsi" w:hAnsiTheme="minorHAnsi"/>
        </w:rPr>
        <w:t>Please be sure to cancel any rooms reservations that you do not plan to use at least 48 hours prior to your scheduled reservation. Rooms will be monitored and “no shows” will be logged into the scheduling system. With two (2) reported “no shows,” the Scheduling Office reserves the right to charge for the missed reservation or cancel future room reservations for that group.</w:t>
      </w:r>
    </w:p>
    <w:p w:rsidR="002B1887" w:rsidRDefault="002B1887" w:rsidP="002B1887">
      <w:pPr>
        <w:jc w:val="both"/>
        <w:rPr>
          <w:rFonts w:asciiTheme="minorHAnsi" w:hAnsiTheme="minorHAnsi"/>
        </w:rPr>
      </w:pPr>
    </w:p>
    <w:p w:rsidR="002B1887" w:rsidRDefault="002B1887" w:rsidP="002B1887">
      <w:pPr>
        <w:jc w:val="both"/>
        <w:rPr>
          <w:rFonts w:asciiTheme="minorHAnsi" w:hAnsiTheme="minorHAnsi"/>
        </w:rPr>
      </w:pPr>
    </w:p>
    <w:p w:rsidR="002B1887" w:rsidRPr="00F9296B" w:rsidRDefault="00F9296B" w:rsidP="00F9296B">
      <w:pPr>
        <w:pBdr>
          <w:top w:val="single" w:sz="6" w:space="1" w:color="FFFFFF" w:themeColor="background1"/>
          <w:left w:val="single" w:sz="6" w:space="6"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XII.</w:t>
      </w:r>
      <w:r>
        <w:rPr>
          <w:rFonts w:asciiTheme="minorHAnsi" w:hAnsiTheme="minorHAnsi"/>
          <w:b/>
        </w:rPr>
        <w:tab/>
      </w:r>
      <w:r w:rsidRPr="00F9296B">
        <w:rPr>
          <w:rFonts w:asciiTheme="minorHAnsi" w:hAnsiTheme="minorHAnsi"/>
          <w:b/>
        </w:rPr>
        <w:t>Publicizing your Event</w:t>
      </w:r>
    </w:p>
    <w:p w:rsidR="00F9296B" w:rsidRPr="00F9296B" w:rsidRDefault="00F9296B" w:rsidP="00F9296B">
      <w:pPr>
        <w:jc w:val="both"/>
        <w:rPr>
          <w:rFonts w:asciiTheme="minorHAnsi" w:hAnsiTheme="minorHAnsi"/>
          <w:b/>
        </w:rPr>
      </w:pPr>
      <w:r w:rsidRPr="00F9296B">
        <w:rPr>
          <w:rFonts w:asciiTheme="minorHAnsi" w:hAnsiTheme="minorHAnsi"/>
        </w:rPr>
        <w:t xml:space="preserve">When publicizing your event, please indicate that it will take place in the </w:t>
      </w:r>
      <w:smartTag w:uri="urn:schemas-microsoft-com:office:smarttags" w:element="place">
        <w:smartTag w:uri="urn:schemas-microsoft-com:office:smarttags" w:element="PlaceName">
          <w:r w:rsidRPr="00F9296B">
            <w:rPr>
              <w:rFonts w:asciiTheme="minorHAnsi" w:hAnsiTheme="minorHAnsi"/>
              <w:i/>
            </w:rPr>
            <w:t>Student</w:t>
          </w:r>
        </w:smartTag>
        <w:r w:rsidRPr="00F9296B">
          <w:rPr>
            <w:rFonts w:asciiTheme="minorHAnsi" w:hAnsiTheme="minorHAnsi"/>
            <w:i/>
          </w:rPr>
          <w:t xml:space="preserve"> </w:t>
        </w:r>
        <w:smartTag w:uri="urn:schemas-microsoft-com:office:smarttags" w:element="PlaceType">
          <w:r w:rsidRPr="00F9296B">
            <w:rPr>
              <w:rFonts w:asciiTheme="minorHAnsi" w:hAnsiTheme="minorHAnsi"/>
              <w:i/>
            </w:rPr>
            <w:t>Center</w:t>
          </w:r>
        </w:smartTag>
      </w:smartTag>
      <w:r w:rsidRPr="00F9296B">
        <w:rPr>
          <w:rFonts w:asciiTheme="minorHAnsi" w:hAnsiTheme="minorHAnsi"/>
          <w:i/>
        </w:rPr>
        <w:t xml:space="preserve"> </w:t>
      </w:r>
      <w:r w:rsidRPr="00F9296B">
        <w:rPr>
          <w:rFonts w:asciiTheme="minorHAnsi" w:hAnsiTheme="minorHAnsi"/>
        </w:rPr>
        <w:t xml:space="preserve">or </w:t>
      </w:r>
      <w:r w:rsidRPr="00F9296B">
        <w:rPr>
          <w:rFonts w:asciiTheme="minorHAnsi" w:hAnsiTheme="minorHAnsi"/>
          <w:i/>
        </w:rPr>
        <w:t xml:space="preserve">SUB </w:t>
      </w:r>
      <w:r w:rsidRPr="00F9296B">
        <w:rPr>
          <w:rFonts w:asciiTheme="minorHAnsi" w:hAnsiTheme="minorHAnsi"/>
        </w:rPr>
        <w:t xml:space="preserve">followed by the room name and/or number.  Be sure to include Day, Date, and Time.  Have your completed flyer (max size is 11” X 17”) approved by the Office of Student Life &amp; Leadership (SC Room 255).    Refer to the </w:t>
      </w:r>
      <w:r w:rsidRPr="00F9296B">
        <w:rPr>
          <w:rFonts w:asciiTheme="minorHAnsi" w:hAnsiTheme="minorHAnsi"/>
          <w:b/>
          <w:i/>
        </w:rPr>
        <w:t>ULM Posting Policy</w:t>
      </w:r>
      <w:r w:rsidRPr="00F9296B">
        <w:rPr>
          <w:rFonts w:asciiTheme="minorHAnsi" w:hAnsiTheme="minorHAnsi"/>
        </w:rPr>
        <w:t xml:space="preserve">, located in the Student Policy Manual-Organizational Handbook before distributing or posting your flyers.  All departments and organizations are required to </w:t>
      </w:r>
      <w:r w:rsidRPr="00F9296B">
        <w:rPr>
          <w:rFonts w:asciiTheme="minorHAnsi" w:hAnsiTheme="minorHAnsi"/>
        </w:rPr>
        <w:lastRenderedPageBreak/>
        <w:t xml:space="preserve">utilize the posting strips located in every building.  </w:t>
      </w:r>
      <w:r w:rsidRPr="00F9296B">
        <w:rPr>
          <w:rFonts w:asciiTheme="minorHAnsi" w:hAnsiTheme="minorHAnsi"/>
          <w:b/>
        </w:rPr>
        <w:t>NO FLYERS OR POSTERS ARE TO BE PUT ON ANY GLASS SURFACE.</w:t>
      </w:r>
    </w:p>
    <w:p w:rsidR="00F9296B" w:rsidRPr="00F9296B" w:rsidRDefault="00F9296B" w:rsidP="00F9296B">
      <w:pPr>
        <w:jc w:val="both"/>
        <w:rPr>
          <w:rFonts w:asciiTheme="minorHAnsi" w:hAnsiTheme="minorHAnsi"/>
          <w:b/>
          <w:u w:val="single"/>
        </w:rPr>
      </w:pPr>
    </w:p>
    <w:p w:rsidR="00CC25CE" w:rsidRDefault="00CC25CE" w:rsidP="008D3A57">
      <w:pPr>
        <w:jc w:val="both"/>
        <w:rPr>
          <w:rFonts w:asciiTheme="minorHAnsi" w:hAnsiTheme="minorHAnsi"/>
        </w:rPr>
      </w:pPr>
    </w:p>
    <w:p w:rsidR="00F9296B" w:rsidRPr="00F9296B" w:rsidRDefault="00F9296B" w:rsidP="00F9296B">
      <w:pPr>
        <w:pBdr>
          <w:top w:val="single" w:sz="6" w:space="1" w:color="FFFFFF" w:themeColor="background1"/>
          <w:left w:val="single" w:sz="6" w:space="6"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sidRPr="00F9296B">
        <w:rPr>
          <w:rFonts w:asciiTheme="minorHAnsi" w:hAnsiTheme="minorHAnsi"/>
          <w:b/>
        </w:rPr>
        <w:t>XIII.</w:t>
      </w:r>
      <w:r>
        <w:rPr>
          <w:rFonts w:asciiTheme="minorHAnsi" w:hAnsiTheme="minorHAnsi"/>
          <w:b/>
        </w:rPr>
        <w:tab/>
      </w:r>
      <w:r w:rsidRPr="00F9296B">
        <w:rPr>
          <w:rFonts w:asciiTheme="minorHAnsi" w:hAnsiTheme="minorHAnsi"/>
          <w:b/>
        </w:rPr>
        <w:t>Amplified Sound</w:t>
      </w:r>
    </w:p>
    <w:p w:rsidR="00F9296B" w:rsidRPr="00F9296B" w:rsidRDefault="00F9296B" w:rsidP="00F9296B">
      <w:pPr>
        <w:jc w:val="both"/>
        <w:rPr>
          <w:rFonts w:asciiTheme="minorHAnsi" w:hAnsiTheme="minorHAnsi"/>
        </w:rPr>
      </w:pPr>
      <w:r w:rsidRPr="00F9296B">
        <w:rPr>
          <w:rFonts w:asciiTheme="minorHAnsi" w:hAnsiTheme="minorHAnsi"/>
        </w:rPr>
        <w:t xml:space="preserve">Amplified music, such as a live band or DJ inside the SUB is restricted to the Ballroom area.  </w:t>
      </w:r>
    </w:p>
    <w:p w:rsidR="00F9296B" w:rsidRPr="00F9296B" w:rsidRDefault="00F9296B" w:rsidP="00F9296B">
      <w:pPr>
        <w:jc w:val="both"/>
        <w:rPr>
          <w:rFonts w:asciiTheme="minorHAnsi" w:hAnsiTheme="minorHAnsi"/>
        </w:rPr>
      </w:pPr>
      <w:r w:rsidRPr="00F9296B">
        <w:rPr>
          <w:rFonts w:asciiTheme="minorHAnsi" w:hAnsiTheme="minorHAnsi"/>
        </w:rPr>
        <w:t xml:space="preserve">Non-amplified music, such as an </w:t>
      </w:r>
      <w:proofErr w:type="spellStart"/>
      <w:r w:rsidRPr="00F9296B">
        <w:rPr>
          <w:rFonts w:asciiTheme="minorHAnsi" w:hAnsiTheme="minorHAnsi"/>
        </w:rPr>
        <w:t>acappella</w:t>
      </w:r>
      <w:proofErr w:type="spellEnd"/>
      <w:r w:rsidRPr="00F9296B">
        <w:rPr>
          <w:rFonts w:asciiTheme="minorHAnsi" w:hAnsiTheme="minorHAnsi"/>
        </w:rPr>
        <w:t xml:space="preserve"> singing in meeting rooms should be kept to a low volume so as not to disturb meetings in adjacent rooms. </w:t>
      </w:r>
      <w:r w:rsidRPr="00F9296B">
        <w:rPr>
          <w:rFonts w:asciiTheme="minorHAnsi" w:hAnsiTheme="minorHAnsi"/>
          <w:b/>
          <w:i/>
        </w:rPr>
        <w:t>Amplified sound may be</w:t>
      </w:r>
      <w:r w:rsidRPr="00F9296B">
        <w:rPr>
          <w:rFonts w:asciiTheme="minorHAnsi" w:hAnsiTheme="minorHAnsi"/>
        </w:rPr>
        <w:t xml:space="preserve"> </w:t>
      </w:r>
      <w:r w:rsidRPr="00F9296B">
        <w:rPr>
          <w:rFonts w:asciiTheme="minorHAnsi" w:hAnsiTheme="minorHAnsi"/>
          <w:b/>
          <w:i/>
        </w:rPr>
        <w:t>restricted outdoors on weekdays during class times</w:t>
      </w:r>
      <w:r w:rsidRPr="00F9296B">
        <w:rPr>
          <w:rFonts w:asciiTheme="minorHAnsi" w:hAnsiTheme="minorHAnsi"/>
        </w:rPr>
        <w:t>.</w:t>
      </w:r>
    </w:p>
    <w:p w:rsidR="00F9296B" w:rsidRPr="00F9296B" w:rsidRDefault="00F9296B" w:rsidP="00F9296B">
      <w:pPr>
        <w:jc w:val="both"/>
        <w:rPr>
          <w:rFonts w:asciiTheme="minorHAnsi" w:hAnsiTheme="minorHAnsi"/>
          <w:b/>
        </w:rPr>
      </w:pPr>
    </w:p>
    <w:p w:rsidR="00F9296B" w:rsidRPr="00F9296B" w:rsidRDefault="00F9296B" w:rsidP="00F9296B">
      <w:pPr>
        <w:jc w:val="both"/>
        <w:rPr>
          <w:rFonts w:asciiTheme="minorHAnsi" w:hAnsiTheme="minorHAnsi"/>
          <w:u w:val="single"/>
        </w:rPr>
      </w:pPr>
      <w:smartTag w:uri="urn:schemas-microsoft-com:office:smarttags" w:element="place">
        <w:smartTag w:uri="urn:schemas-microsoft-com:office:smarttags" w:element="City">
          <w:r w:rsidRPr="00F9296B">
            <w:rPr>
              <w:rFonts w:asciiTheme="minorHAnsi" w:hAnsiTheme="minorHAnsi"/>
              <w:b/>
              <w:u w:val="single"/>
            </w:rPr>
            <w:t>ULM</w:t>
          </w:r>
        </w:smartTag>
      </w:smartTag>
      <w:r w:rsidRPr="00F9296B">
        <w:rPr>
          <w:rFonts w:asciiTheme="minorHAnsi" w:hAnsiTheme="minorHAnsi"/>
          <w:b/>
          <w:u w:val="single"/>
        </w:rPr>
        <w:t xml:space="preserve"> and Local Radio Remotes</w:t>
      </w:r>
      <w:r w:rsidRPr="00F9296B">
        <w:rPr>
          <w:rFonts w:asciiTheme="minorHAnsi" w:hAnsiTheme="minorHAnsi"/>
          <w:u w:val="single"/>
        </w:rPr>
        <w:t xml:space="preserve"> </w:t>
      </w:r>
    </w:p>
    <w:p w:rsidR="00F9296B" w:rsidRPr="00F9296B" w:rsidRDefault="00F9296B" w:rsidP="00F9296B">
      <w:pPr>
        <w:jc w:val="both"/>
        <w:rPr>
          <w:rFonts w:asciiTheme="minorHAnsi" w:hAnsiTheme="minorHAnsi"/>
        </w:rPr>
      </w:pPr>
      <w:r w:rsidRPr="00F9296B">
        <w:rPr>
          <w:rFonts w:asciiTheme="minorHAnsi" w:hAnsiTheme="minorHAnsi"/>
        </w:rPr>
        <w:t>The RSO must register on SAMS at least seven (7) days in advance through the Office of Student Life and Leadership (SC Room 258) prior to setting up.  All other remotes must go through the Scheduling Office to reserve the event.</w:t>
      </w:r>
    </w:p>
    <w:p w:rsidR="00F9296B" w:rsidRPr="00F9296B" w:rsidRDefault="00F9296B" w:rsidP="00F9296B">
      <w:pPr>
        <w:jc w:val="both"/>
        <w:rPr>
          <w:rFonts w:asciiTheme="minorHAnsi" w:hAnsiTheme="minorHAnsi"/>
          <w:b/>
          <w:u w:val="single"/>
        </w:rPr>
      </w:pPr>
    </w:p>
    <w:p w:rsidR="00F9296B" w:rsidRPr="00F9296B" w:rsidRDefault="00F9296B" w:rsidP="00F9296B">
      <w:pPr>
        <w:jc w:val="both"/>
        <w:rPr>
          <w:rFonts w:asciiTheme="minorHAnsi" w:hAnsiTheme="minorHAnsi"/>
          <w:b/>
          <w:bCs/>
          <w:u w:val="single"/>
        </w:rPr>
      </w:pPr>
    </w:p>
    <w:p w:rsidR="00F9296B" w:rsidRPr="00F9296B" w:rsidRDefault="00F9296B" w:rsidP="00F9296B">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sidRPr="00F9296B">
        <w:rPr>
          <w:rFonts w:asciiTheme="minorHAnsi" w:hAnsiTheme="minorHAnsi"/>
          <w:b/>
        </w:rPr>
        <w:t>XIV.</w:t>
      </w:r>
      <w:r>
        <w:rPr>
          <w:rFonts w:asciiTheme="minorHAnsi" w:hAnsiTheme="minorHAnsi"/>
          <w:b/>
        </w:rPr>
        <w:tab/>
      </w:r>
      <w:r w:rsidRPr="00F9296B">
        <w:rPr>
          <w:rFonts w:asciiTheme="minorHAnsi" w:hAnsiTheme="minorHAnsi"/>
          <w:b/>
        </w:rPr>
        <w:t>Decorations</w:t>
      </w:r>
    </w:p>
    <w:p w:rsidR="00F9296B" w:rsidRPr="00F9296B" w:rsidRDefault="00F9296B" w:rsidP="00F9296B">
      <w:pPr>
        <w:jc w:val="both"/>
        <w:rPr>
          <w:rFonts w:asciiTheme="minorHAnsi" w:hAnsiTheme="minorHAnsi"/>
          <w:bCs/>
        </w:rPr>
      </w:pPr>
      <w:r w:rsidRPr="00F9296B">
        <w:rPr>
          <w:rFonts w:asciiTheme="minorHAnsi" w:hAnsiTheme="minorHAnsi"/>
          <w:bCs/>
        </w:rPr>
        <w:t>All decorations require approval from the Scheduling Office at least two (2) weeks prior to the event. All equipment and decorations provided by the group must be removed immediately following the event. Additional charges may be applied to your group if removal of items or extensive cleaning by the supervising staff is required.</w:t>
      </w:r>
    </w:p>
    <w:p w:rsidR="00F9296B" w:rsidRPr="00F9296B" w:rsidRDefault="00F9296B" w:rsidP="00F9296B">
      <w:pPr>
        <w:numPr>
          <w:ilvl w:val="0"/>
          <w:numId w:val="40"/>
        </w:numPr>
        <w:jc w:val="both"/>
        <w:rPr>
          <w:rFonts w:asciiTheme="minorHAnsi" w:hAnsiTheme="minorHAnsi"/>
        </w:rPr>
      </w:pPr>
      <w:r w:rsidRPr="00F9296B">
        <w:rPr>
          <w:rFonts w:asciiTheme="minorHAnsi" w:hAnsiTheme="minorHAnsi"/>
        </w:rPr>
        <w:t xml:space="preserve">Prohibited items: </w:t>
      </w:r>
    </w:p>
    <w:p w:rsidR="00F9296B" w:rsidRPr="00F9296B" w:rsidRDefault="00F9296B" w:rsidP="00F9296B">
      <w:pPr>
        <w:numPr>
          <w:ilvl w:val="1"/>
          <w:numId w:val="37"/>
        </w:numPr>
        <w:tabs>
          <w:tab w:val="left" w:pos="720"/>
        </w:tabs>
        <w:jc w:val="both"/>
        <w:rPr>
          <w:rFonts w:asciiTheme="minorHAnsi" w:hAnsiTheme="minorHAnsi"/>
        </w:rPr>
      </w:pPr>
      <w:r w:rsidRPr="00F9296B">
        <w:rPr>
          <w:rFonts w:asciiTheme="minorHAnsi" w:hAnsiTheme="minorHAnsi"/>
        </w:rPr>
        <w:t xml:space="preserve">Taping, stapling, gluing or otherwise attaching items to any walls, doors, curtains, windows, posts, columns, floors or ceilings </w:t>
      </w:r>
    </w:p>
    <w:p w:rsidR="00F9296B" w:rsidRPr="00F9296B" w:rsidRDefault="00F9296B" w:rsidP="00F9296B">
      <w:pPr>
        <w:numPr>
          <w:ilvl w:val="1"/>
          <w:numId w:val="37"/>
        </w:numPr>
        <w:tabs>
          <w:tab w:val="left" w:pos="720"/>
        </w:tabs>
        <w:jc w:val="both"/>
        <w:rPr>
          <w:rFonts w:asciiTheme="minorHAnsi" w:hAnsiTheme="minorHAnsi"/>
        </w:rPr>
      </w:pPr>
      <w:r w:rsidRPr="00F9296B">
        <w:rPr>
          <w:rFonts w:asciiTheme="minorHAnsi" w:hAnsiTheme="minorHAnsi"/>
        </w:rPr>
        <w:t xml:space="preserve">Glitter and confetti </w:t>
      </w:r>
    </w:p>
    <w:p w:rsidR="00F9296B" w:rsidRPr="00F9296B" w:rsidRDefault="00F9296B" w:rsidP="00F9296B">
      <w:pPr>
        <w:numPr>
          <w:ilvl w:val="1"/>
          <w:numId w:val="37"/>
        </w:numPr>
        <w:tabs>
          <w:tab w:val="left" w:pos="720"/>
        </w:tabs>
        <w:jc w:val="both"/>
        <w:rPr>
          <w:rFonts w:asciiTheme="minorHAnsi" w:hAnsiTheme="minorHAnsi"/>
        </w:rPr>
      </w:pPr>
      <w:r w:rsidRPr="00F9296B">
        <w:rPr>
          <w:rFonts w:asciiTheme="minorHAnsi" w:hAnsiTheme="minorHAnsi"/>
        </w:rPr>
        <w:t xml:space="preserve">Fog machines and bubble machines </w:t>
      </w:r>
    </w:p>
    <w:p w:rsidR="00F9296B" w:rsidRPr="00F9296B" w:rsidRDefault="00F9296B" w:rsidP="00F9296B">
      <w:pPr>
        <w:numPr>
          <w:ilvl w:val="0"/>
          <w:numId w:val="39"/>
        </w:numPr>
        <w:tabs>
          <w:tab w:val="clear" w:pos="720"/>
        </w:tabs>
        <w:jc w:val="both"/>
        <w:rPr>
          <w:rFonts w:asciiTheme="minorHAnsi" w:hAnsiTheme="minorHAnsi"/>
        </w:rPr>
      </w:pPr>
      <w:r w:rsidRPr="00F9296B">
        <w:rPr>
          <w:rFonts w:asciiTheme="minorHAnsi" w:hAnsiTheme="minorHAnsi"/>
        </w:rPr>
        <w:t xml:space="preserve">Items with Restrictions: </w:t>
      </w:r>
    </w:p>
    <w:p w:rsidR="00F9296B" w:rsidRPr="00F9296B" w:rsidRDefault="00F9296B" w:rsidP="00F9296B">
      <w:pPr>
        <w:numPr>
          <w:ilvl w:val="1"/>
          <w:numId w:val="38"/>
        </w:numPr>
        <w:tabs>
          <w:tab w:val="left" w:pos="720"/>
        </w:tabs>
        <w:jc w:val="both"/>
        <w:rPr>
          <w:rFonts w:asciiTheme="minorHAnsi" w:hAnsiTheme="minorHAnsi"/>
        </w:rPr>
      </w:pPr>
      <w:r w:rsidRPr="00F9296B">
        <w:rPr>
          <w:rFonts w:asciiTheme="minorHAnsi" w:hAnsiTheme="minorHAnsi"/>
        </w:rPr>
        <w:t xml:space="preserve">Candles may be used as part of table centerpieces only and must be housed in glass containers. </w:t>
      </w:r>
    </w:p>
    <w:p w:rsidR="00F9296B" w:rsidRPr="00F9296B" w:rsidRDefault="00F9296B" w:rsidP="00F9296B">
      <w:pPr>
        <w:numPr>
          <w:ilvl w:val="1"/>
          <w:numId w:val="38"/>
        </w:numPr>
        <w:tabs>
          <w:tab w:val="clear" w:pos="1440"/>
          <w:tab w:val="left" w:pos="720"/>
          <w:tab w:val="num" w:pos="900"/>
        </w:tabs>
        <w:jc w:val="both"/>
        <w:rPr>
          <w:rFonts w:asciiTheme="minorHAnsi" w:hAnsiTheme="minorHAnsi"/>
        </w:rPr>
      </w:pPr>
      <w:r w:rsidRPr="00F9296B">
        <w:rPr>
          <w:rFonts w:asciiTheme="minorHAnsi" w:hAnsiTheme="minorHAnsi"/>
        </w:rPr>
        <w:t xml:space="preserve">Unsecured helium tanks cannot be brought into the SC or SUB. If helium is needed for decorations, please contact the Scheduling Office for the proper procedures. </w:t>
      </w:r>
    </w:p>
    <w:p w:rsidR="00F9296B" w:rsidRPr="00F9296B" w:rsidRDefault="00F9296B" w:rsidP="00F9296B">
      <w:pPr>
        <w:jc w:val="both"/>
        <w:rPr>
          <w:rFonts w:asciiTheme="minorHAnsi" w:hAnsiTheme="minorHAnsi"/>
        </w:rPr>
      </w:pPr>
    </w:p>
    <w:p w:rsidR="00F9296B" w:rsidRDefault="00F9296B" w:rsidP="008D3A57">
      <w:pPr>
        <w:jc w:val="both"/>
        <w:rPr>
          <w:rFonts w:asciiTheme="minorHAnsi" w:hAnsiTheme="minorHAnsi"/>
        </w:rPr>
      </w:pPr>
    </w:p>
    <w:p w:rsidR="00F9296B" w:rsidRDefault="00F9296B" w:rsidP="008D3A57">
      <w:pPr>
        <w:jc w:val="both"/>
        <w:rPr>
          <w:rFonts w:asciiTheme="minorHAnsi" w:hAnsiTheme="minorHAnsi"/>
        </w:rPr>
      </w:pPr>
    </w:p>
    <w:p w:rsidR="00F9296B" w:rsidRDefault="00F9296B" w:rsidP="008D3A57">
      <w:pPr>
        <w:jc w:val="both"/>
        <w:rPr>
          <w:rFonts w:asciiTheme="minorHAnsi" w:hAnsiTheme="minorHAnsi"/>
        </w:rPr>
      </w:pPr>
    </w:p>
    <w:p w:rsidR="00F9296B" w:rsidRDefault="00F9296B" w:rsidP="008D3A57">
      <w:pPr>
        <w:jc w:val="both"/>
        <w:rPr>
          <w:rFonts w:asciiTheme="minorHAnsi" w:hAnsiTheme="minorHAnsi"/>
        </w:rPr>
      </w:pPr>
    </w:p>
    <w:p w:rsidR="00F9296B" w:rsidRPr="00F9296B" w:rsidRDefault="00F9296B" w:rsidP="00D01CFB">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tabs>
          <w:tab w:val="left" w:pos="720"/>
          <w:tab w:val="left" w:pos="1440"/>
          <w:tab w:val="left" w:pos="2850"/>
        </w:tabs>
        <w:jc w:val="both"/>
        <w:rPr>
          <w:rFonts w:asciiTheme="minorHAnsi" w:hAnsiTheme="minorHAnsi"/>
          <w:b/>
        </w:rPr>
      </w:pPr>
      <w:r w:rsidRPr="00F9296B">
        <w:rPr>
          <w:rFonts w:asciiTheme="minorHAnsi" w:hAnsiTheme="minorHAnsi"/>
          <w:b/>
        </w:rPr>
        <w:t>XV.</w:t>
      </w:r>
      <w:r>
        <w:rPr>
          <w:rFonts w:asciiTheme="minorHAnsi" w:hAnsiTheme="minorHAnsi"/>
          <w:b/>
        </w:rPr>
        <w:tab/>
      </w:r>
      <w:r w:rsidRPr="00F9296B">
        <w:rPr>
          <w:rFonts w:asciiTheme="minorHAnsi" w:hAnsiTheme="minorHAnsi"/>
          <w:b/>
        </w:rPr>
        <w:t>Candles</w:t>
      </w:r>
      <w:r w:rsidR="00D01CFB">
        <w:rPr>
          <w:rFonts w:asciiTheme="minorHAnsi" w:hAnsiTheme="minorHAnsi"/>
          <w:b/>
        </w:rPr>
        <w:tab/>
      </w:r>
    </w:p>
    <w:p w:rsidR="00F9296B" w:rsidRPr="008478E9" w:rsidRDefault="00F9296B" w:rsidP="00F9296B">
      <w:pPr>
        <w:jc w:val="both"/>
        <w:rPr>
          <w:rFonts w:asciiTheme="minorHAnsi" w:hAnsiTheme="minorHAnsi"/>
        </w:rPr>
      </w:pPr>
      <w:r w:rsidRPr="00F9296B">
        <w:rPr>
          <w:rFonts w:asciiTheme="minorHAnsi" w:hAnsiTheme="minorHAnsi"/>
        </w:rPr>
        <w:t xml:space="preserve">No candles may be used in the Student Center or Student Union Building without the approval of the Scheduling Office. </w:t>
      </w:r>
      <w:r w:rsidRPr="008478E9">
        <w:rPr>
          <w:rFonts w:asciiTheme="minorHAnsi" w:hAnsiTheme="minorHAnsi"/>
        </w:rPr>
        <w:t xml:space="preserve">Approval for candles must be obtained at least one week prior to the event. </w:t>
      </w:r>
    </w:p>
    <w:p w:rsidR="00F9296B" w:rsidRPr="00F9296B" w:rsidRDefault="00F9296B" w:rsidP="00F9296B">
      <w:pPr>
        <w:jc w:val="both"/>
        <w:rPr>
          <w:rFonts w:asciiTheme="minorHAnsi" w:hAnsiTheme="minorHAnsi"/>
          <w:b/>
          <w:u w:val="single"/>
        </w:rPr>
      </w:pPr>
    </w:p>
    <w:p w:rsidR="00D01CFB" w:rsidRPr="00F9296B" w:rsidRDefault="00F9296B" w:rsidP="00F9296B">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sidRPr="00F9296B">
        <w:rPr>
          <w:rFonts w:asciiTheme="minorHAnsi" w:hAnsiTheme="minorHAnsi"/>
          <w:b/>
        </w:rPr>
        <w:t>XVI.</w:t>
      </w:r>
      <w:r>
        <w:rPr>
          <w:rFonts w:asciiTheme="minorHAnsi" w:hAnsiTheme="minorHAnsi"/>
          <w:b/>
        </w:rPr>
        <w:tab/>
      </w:r>
      <w:r w:rsidR="00D01CFB">
        <w:rPr>
          <w:rFonts w:asciiTheme="minorHAnsi" w:hAnsiTheme="minorHAnsi"/>
          <w:b/>
        </w:rPr>
        <w:t>Serving Food &amp; Clean-up</w:t>
      </w:r>
    </w:p>
    <w:p w:rsidR="00F9296B" w:rsidRPr="00F9296B" w:rsidRDefault="00F9296B" w:rsidP="00F9296B">
      <w:pPr>
        <w:jc w:val="both"/>
        <w:rPr>
          <w:rFonts w:asciiTheme="minorHAnsi" w:hAnsiTheme="minorHAnsi"/>
        </w:rPr>
      </w:pPr>
      <w:r w:rsidRPr="00F9296B">
        <w:rPr>
          <w:rFonts w:asciiTheme="minorHAnsi" w:hAnsiTheme="minorHAnsi"/>
          <w:b/>
        </w:rPr>
        <w:t>The rooms of the SC and SUB must be left as you found them</w:t>
      </w:r>
      <w:r w:rsidRPr="00F9296B">
        <w:rPr>
          <w:rFonts w:asciiTheme="minorHAnsi" w:hAnsiTheme="minorHAnsi"/>
        </w:rPr>
        <w:t xml:space="preserve">.  If you serve food at your event, or if the event is catered and clean-up is not included in the catering contract, </w:t>
      </w:r>
      <w:r w:rsidRPr="00F9296B">
        <w:rPr>
          <w:rFonts w:asciiTheme="minorHAnsi" w:hAnsiTheme="minorHAnsi"/>
          <w:b/>
        </w:rPr>
        <w:t>clean-up is your responsibility</w:t>
      </w:r>
      <w:r w:rsidRPr="00F9296B">
        <w:rPr>
          <w:rFonts w:asciiTheme="minorHAnsi" w:hAnsiTheme="minorHAnsi"/>
        </w:rPr>
        <w:t>.  All trash should be put in the large dumpster located outside in the back of the SUB.  All spills need to be cleaned immediately.  No plates, cups, napkins, serving platters, food or other event-related items may remain in the room when the event is over.  If you do not remove items from the room after your event, you may be assessed a fee for not cleaning up properly.</w:t>
      </w:r>
    </w:p>
    <w:p w:rsidR="00F9296B" w:rsidRDefault="00F9296B" w:rsidP="008D3A57">
      <w:pPr>
        <w:jc w:val="both"/>
        <w:rPr>
          <w:rFonts w:asciiTheme="minorHAnsi" w:hAnsiTheme="minorHAnsi"/>
        </w:rPr>
      </w:pPr>
    </w:p>
    <w:p w:rsidR="00D01CFB" w:rsidRDefault="00D01CFB" w:rsidP="00D01CFB">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sidRPr="00D01CFB">
        <w:rPr>
          <w:rFonts w:asciiTheme="minorHAnsi" w:hAnsiTheme="minorHAnsi"/>
          <w:b/>
        </w:rPr>
        <w:t>XVII.</w:t>
      </w:r>
      <w:r>
        <w:rPr>
          <w:rFonts w:asciiTheme="minorHAnsi" w:hAnsiTheme="minorHAnsi"/>
          <w:b/>
        </w:rPr>
        <w:tab/>
        <w:t>Catering</w:t>
      </w:r>
    </w:p>
    <w:p w:rsidR="00D01CFB" w:rsidRPr="00D01CFB" w:rsidRDefault="00D01CFB" w:rsidP="00D01CFB">
      <w:pPr>
        <w:jc w:val="both"/>
        <w:rPr>
          <w:rFonts w:asciiTheme="minorHAnsi" w:hAnsiTheme="minorHAnsi"/>
        </w:rPr>
      </w:pPr>
      <w:r w:rsidRPr="00D01CFB">
        <w:rPr>
          <w:rFonts w:asciiTheme="minorHAnsi" w:hAnsiTheme="minorHAnsi"/>
        </w:rPr>
        <w:t>Full service catering on the ULM campus is provided by our food service provider ARAMARK.  Kitchen and preparation areas are the responsibility of ARAMARK and may not be used by any organization or department unless specific permission is granted by the Director of Food Services or their designee.</w:t>
      </w:r>
    </w:p>
    <w:p w:rsidR="00D01CFB" w:rsidRPr="00D01CFB" w:rsidRDefault="00D01CFB" w:rsidP="00D01CFB">
      <w:pPr>
        <w:jc w:val="both"/>
        <w:rPr>
          <w:rFonts w:asciiTheme="minorHAnsi" w:hAnsiTheme="minorHAnsi"/>
        </w:rPr>
      </w:pPr>
    </w:p>
    <w:p w:rsidR="00D01CFB" w:rsidRPr="00D01CFB" w:rsidRDefault="00D01CFB" w:rsidP="00D01CFB">
      <w:pPr>
        <w:jc w:val="both"/>
        <w:rPr>
          <w:rFonts w:asciiTheme="minorHAnsi" w:hAnsiTheme="minorHAnsi"/>
        </w:rPr>
      </w:pPr>
      <w:r w:rsidRPr="00D01CFB">
        <w:rPr>
          <w:rFonts w:asciiTheme="minorHAnsi" w:hAnsiTheme="minorHAnsi"/>
        </w:rPr>
        <w:t>For University groups, food purchases may be charged to university accounts and paid through an Interdepartmental Request.  ARAMARK accepts cash, check, Visa and MasterCard prior to the event.</w:t>
      </w:r>
    </w:p>
    <w:p w:rsidR="00D01CFB" w:rsidRPr="00D01CFB" w:rsidRDefault="00D01CFB" w:rsidP="00D01CFB">
      <w:pPr>
        <w:jc w:val="both"/>
        <w:rPr>
          <w:rFonts w:asciiTheme="minorHAnsi" w:hAnsiTheme="minorHAnsi"/>
        </w:rPr>
      </w:pPr>
    </w:p>
    <w:p w:rsidR="00D01CFB" w:rsidRDefault="00D01CFB" w:rsidP="00D01CFB">
      <w:pPr>
        <w:jc w:val="both"/>
        <w:rPr>
          <w:rFonts w:asciiTheme="minorHAnsi" w:hAnsiTheme="minorHAnsi"/>
        </w:rPr>
      </w:pPr>
      <w:r w:rsidRPr="00D01CFB">
        <w:rPr>
          <w:rFonts w:asciiTheme="minorHAnsi" w:hAnsiTheme="minorHAnsi"/>
        </w:rPr>
        <w:t xml:space="preserve">ARAMARK offers a diversity of options at various price levels.  For more information contact the ARAMARK catering coordinator at 342-3605 or go to http://www.campusdish.com/en-us/cssw/univlamonroe/catering/.   </w:t>
      </w:r>
    </w:p>
    <w:p w:rsidR="00D01CFB" w:rsidRDefault="00D01CFB" w:rsidP="00D01CFB">
      <w:pPr>
        <w:jc w:val="both"/>
        <w:rPr>
          <w:rFonts w:asciiTheme="minorHAnsi" w:hAnsiTheme="minorHAnsi"/>
        </w:rPr>
      </w:pPr>
    </w:p>
    <w:p w:rsidR="00D01CFB" w:rsidRDefault="00D01CFB" w:rsidP="00D01CFB">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 xml:space="preserve">XVIII. </w:t>
      </w:r>
      <w:r w:rsidR="00A17B9C">
        <w:rPr>
          <w:rFonts w:asciiTheme="minorHAnsi" w:hAnsiTheme="minorHAnsi"/>
          <w:b/>
        </w:rPr>
        <w:tab/>
      </w:r>
      <w:r>
        <w:rPr>
          <w:rFonts w:asciiTheme="minorHAnsi" w:hAnsiTheme="minorHAnsi"/>
          <w:b/>
        </w:rPr>
        <w:t>Safety</w:t>
      </w:r>
    </w:p>
    <w:p w:rsidR="00A17B9C" w:rsidRPr="00A17B9C" w:rsidRDefault="00A17B9C" w:rsidP="00A17B9C">
      <w:pPr>
        <w:jc w:val="both"/>
        <w:rPr>
          <w:rFonts w:asciiTheme="minorHAnsi" w:hAnsiTheme="minorHAnsi"/>
        </w:rPr>
      </w:pPr>
      <w:r w:rsidRPr="00A17B9C">
        <w:rPr>
          <w:rFonts w:asciiTheme="minorHAnsi" w:hAnsiTheme="minorHAnsi"/>
        </w:rPr>
        <w:t>The ULM Student Center, SUB and the University Police Department work together to provide a safe and secure environment for students, guests and patrons.  When an event is determined to be one that requires University Police, the client will be advised to contact them and make the necessary arrangements.  University Police must be contacted a minimum of 10 days in advance of your event.  UPD may be contacted at 342-5350.</w:t>
      </w:r>
    </w:p>
    <w:p w:rsidR="00A17B9C" w:rsidRPr="00A17B9C" w:rsidRDefault="00A17B9C" w:rsidP="00A17B9C">
      <w:pPr>
        <w:jc w:val="both"/>
        <w:rPr>
          <w:rFonts w:asciiTheme="minorHAnsi" w:hAnsiTheme="minorHAnsi"/>
        </w:rPr>
      </w:pPr>
    </w:p>
    <w:p w:rsidR="00A17B9C" w:rsidRPr="00A17B9C" w:rsidRDefault="00A17B9C" w:rsidP="00A17B9C">
      <w:pPr>
        <w:jc w:val="both"/>
        <w:rPr>
          <w:rFonts w:asciiTheme="minorHAnsi" w:hAnsiTheme="minorHAnsi"/>
        </w:rPr>
      </w:pPr>
      <w:r w:rsidRPr="00A17B9C">
        <w:rPr>
          <w:rFonts w:asciiTheme="minorHAnsi" w:hAnsiTheme="minorHAnsi"/>
        </w:rPr>
        <w:t>Failure to secure University Police assistance when required will result in the cancellation of the event.  University police require a three (3) hour minimum charge per officer.</w:t>
      </w:r>
    </w:p>
    <w:p w:rsidR="00D01CFB" w:rsidRDefault="00D01CFB" w:rsidP="00D01CFB">
      <w:pPr>
        <w:jc w:val="both"/>
        <w:rPr>
          <w:rFonts w:asciiTheme="minorHAnsi" w:hAnsiTheme="minorHAnsi"/>
          <w:b/>
        </w:rPr>
      </w:pPr>
    </w:p>
    <w:p w:rsidR="00A17B9C" w:rsidRDefault="00A17B9C" w:rsidP="00A17B9C">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 xml:space="preserve">XIX. </w:t>
      </w:r>
      <w:r>
        <w:rPr>
          <w:rFonts w:asciiTheme="minorHAnsi" w:hAnsiTheme="minorHAnsi"/>
          <w:b/>
        </w:rPr>
        <w:tab/>
        <w:t>Alcohol Policy</w:t>
      </w:r>
    </w:p>
    <w:p w:rsidR="00A17B9C" w:rsidRPr="00A17B9C" w:rsidRDefault="00A17B9C" w:rsidP="00A17B9C">
      <w:pPr>
        <w:jc w:val="both"/>
        <w:rPr>
          <w:rFonts w:asciiTheme="minorHAnsi" w:hAnsiTheme="minorHAnsi"/>
        </w:rPr>
      </w:pPr>
      <w:r w:rsidRPr="00A17B9C">
        <w:rPr>
          <w:rFonts w:asciiTheme="minorHAnsi" w:hAnsiTheme="minorHAnsi"/>
        </w:rPr>
        <w:t>Alcoholic beverages (including mixed drinks, beer, wine and champagne) may be served under terms and conditions consistent with the laws of the State of Louisiana and the policies of the University of Louisiana at Monroe.   Permission to use such beverages must be obtained from and approved by the Scheduling Office.</w:t>
      </w:r>
    </w:p>
    <w:p w:rsidR="00A17B9C" w:rsidRPr="00A17B9C" w:rsidRDefault="00A17B9C" w:rsidP="00A17B9C">
      <w:pPr>
        <w:jc w:val="both"/>
        <w:rPr>
          <w:rFonts w:asciiTheme="minorHAnsi" w:hAnsiTheme="minorHAnsi"/>
        </w:rPr>
      </w:pPr>
      <w:r w:rsidRPr="00A17B9C">
        <w:rPr>
          <w:rFonts w:asciiTheme="minorHAnsi" w:hAnsiTheme="minorHAnsi"/>
        </w:rPr>
        <w:t>General Guidelines:</w:t>
      </w:r>
    </w:p>
    <w:p w:rsidR="00A17B9C" w:rsidRPr="00A17B9C" w:rsidRDefault="00A17B9C" w:rsidP="00A17B9C">
      <w:pPr>
        <w:numPr>
          <w:ilvl w:val="0"/>
          <w:numId w:val="41"/>
        </w:numPr>
        <w:tabs>
          <w:tab w:val="num" w:pos="0"/>
        </w:tabs>
        <w:jc w:val="both"/>
        <w:rPr>
          <w:rFonts w:asciiTheme="minorHAnsi" w:hAnsiTheme="minorHAnsi"/>
        </w:rPr>
      </w:pPr>
      <w:r w:rsidRPr="00A17B9C">
        <w:rPr>
          <w:rFonts w:asciiTheme="minorHAnsi" w:hAnsiTheme="minorHAnsi"/>
        </w:rPr>
        <w:t>The RSO, university departments, and other groups must follow the Alcohol Policy as stated in the Student Policy Manual.</w:t>
      </w:r>
    </w:p>
    <w:p w:rsidR="00A17B9C" w:rsidRPr="00A17B9C" w:rsidRDefault="00A17B9C" w:rsidP="00A17B9C">
      <w:pPr>
        <w:numPr>
          <w:ilvl w:val="0"/>
          <w:numId w:val="41"/>
        </w:numPr>
        <w:tabs>
          <w:tab w:val="num" w:pos="0"/>
        </w:tabs>
        <w:jc w:val="both"/>
        <w:rPr>
          <w:rFonts w:asciiTheme="minorHAnsi" w:hAnsiTheme="minorHAnsi"/>
        </w:rPr>
      </w:pPr>
      <w:r w:rsidRPr="00A17B9C">
        <w:rPr>
          <w:rFonts w:asciiTheme="minorHAnsi" w:hAnsiTheme="minorHAnsi"/>
        </w:rPr>
        <w:t>It is a violation of Louisiana law to serve alcohol to anyone under 21 years of age. Lack of knowledge of the person’s age shall not be a defense.</w:t>
      </w:r>
    </w:p>
    <w:p w:rsidR="00A17B9C" w:rsidRPr="00A17B9C" w:rsidRDefault="00A17B9C" w:rsidP="00A17B9C">
      <w:pPr>
        <w:numPr>
          <w:ilvl w:val="0"/>
          <w:numId w:val="41"/>
        </w:numPr>
        <w:tabs>
          <w:tab w:val="num" w:pos="0"/>
        </w:tabs>
        <w:jc w:val="both"/>
        <w:rPr>
          <w:rFonts w:asciiTheme="minorHAnsi" w:hAnsiTheme="minorHAnsi"/>
        </w:rPr>
      </w:pPr>
      <w:r w:rsidRPr="00A17B9C">
        <w:rPr>
          <w:rFonts w:asciiTheme="minorHAnsi" w:hAnsiTheme="minorHAnsi"/>
        </w:rPr>
        <w:t>Third party vendors and/or bartenders are required and must be licensed and certified by the State of Louisiana.</w:t>
      </w:r>
    </w:p>
    <w:p w:rsidR="00A17B9C" w:rsidRPr="00A17B9C" w:rsidRDefault="00A17B9C" w:rsidP="00A17B9C">
      <w:pPr>
        <w:numPr>
          <w:ilvl w:val="0"/>
          <w:numId w:val="41"/>
        </w:numPr>
        <w:tabs>
          <w:tab w:val="num" w:pos="0"/>
        </w:tabs>
        <w:jc w:val="both"/>
        <w:rPr>
          <w:rFonts w:asciiTheme="minorHAnsi" w:hAnsiTheme="minorHAnsi"/>
        </w:rPr>
      </w:pPr>
      <w:r w:rsidRPr="00A17B9C">
        <w:rPr>
          <w:rFonts w:asciiTheme="minorHAnsi" w:hAnsiTheme="minorHAnsi"/>
        </w:rPr>
        <w:t>Any group planning a function that is likely to be attended by individuals under 21 is strongly discouraged from serving alcohol to anyone at the function. If the university group plans to serve alcohol at a function that will be attended by guests under the age of 21, the group must submit to the Office of Student Services, as part of the approval process, a written explanation of the method by which it will determine which guests are over 21 and how it will assure that guests under 21 do not obtain alcohol from guests over 21. Such precautions might include:</w:t>
      </w:r>
    </w:p>
    <w:p w:rsidR="00A17B9C" w:rsidRPr="00A17B9C" w:rsidRDefault="00A17B9C" w:rsidP="00A17B9C">
      <w:pPr>
        <w:numPr>
          <w:ilvl w:val="1"/>
          <w:numId w:val="42"/>
        </w:numPr>
        <w:tabs>
          <w:tab w:val="clear" w:pos="1440"/>
          <w:tab w:val="num" w:pos="1080"/>
        </w:tabs>
        <w:jc w:val="both"/>
        <w:rPr>
          <w:rFonts w:asciiTheme="minorHAnsi" w:hAnsiTheme="minorHAnsi"/>
        </w:rPr>
      </w:pPr>
      <w:r w:rsidRPr="00A17B9C">
        <w:rPr>
          <w:rFonts w:asciiTheme="minorHAnsi" w:hAnsiTheme="minorHAnsi"/>
        </w:rPr>
        <w:t>A sign on the bar that says “Over 21 Only” and an instruction to the bartender to ask for proof of age whenever there is any doubt that an individual is 21.</w:t>
      </w:r>
    </w:p>
    <w:p w:rsidR="00A17B9C" w:rsidRPr="00A17B9C" w:rsidRDefault="00A17B9C" w:rsidP="00A17B9C">
      <w:pPr>
        <w:numPr>
          <w:ilvl w:val="1"/>
          <w:numId w:val="42"/>
        </w:numPr>
        <w:tabs>
          <w:tab w:val="clear" w:pos="1440"/>
          <w:tab w:val="num" w:pos="1080"/>
        </w:tabs>
        <w:jc w:val="both"/>
        <w:rPr>
          <w:rFonts w:asciiTheme="minorHAnsi" w:hAnsiTheme="minorHAnsi"/>
        </w:rPr>
      </w:pPr>
      <w:r w:rsidRPr="00A17B9C">
        <w:rPr>
          <w:rFonts w:asciiTheme="minorHAnsi" w:hAnsiTheme="minorHAnsi"/>
        </w:rPr>
        <w:t xml:space="preserve">Stamping of hand </w:t>
      </w:r>
      <w:proofErr w:type="spellStart"/>
      <w:r w:rsidRPr="00A17B9C">
        <w:rPr>
          <w:rFonts w:asciiTheme="minorHAnsi" w:hAnsiTheme="minorHAnsi"/>
        </w:rPr>
        <w:t>if</w:t>
      </w:r>
      <w:proofErr w:type="spellEnd"/>
      <w:r w:rsidRPr="00A17B9C">
        <w:rPr>
          <w:rFonts w:asciiTheme="minorHAnsi" w:hAnsiTheme="minorHAnsi"/>
        </w:rPr>
        <w:t xml:space="preserve"> over 21, or by placing a wristband on the ones who are legal. </w:t>
      </w:r>
    </w:p>
    <w:p w:rsidR="00A17B9C" w:rsidRPr="00A17B9C" w:rsidRDefault="00A17B9C" w:rsidP="00A17B9C">
      <w:pPr>
        <w:jc w:val="both"/>
        <w:rPr>
          <w:rFonts w:asciiTheme="minorHAnsi" w:hAnsiTheme="minorHAnsi"/>
        </w:rPr>
      </w:pPr>
      <w:r w:rsidRPr="00A17B9C">
        <w:rPr>
          <w:rFonts w:asciiTheme="minorHAnsi" w:hAnsiTheme="minorHAnsi"/>
          <w:bCs/>
        </w:rPr>
        <w:t>It is the host group's responsibility to be certain that individuals under the age of 21 not be served any alcohol.</w:t>
      </w:r>
      <w:r w:rsidRPr="00A17B9C">
        <w:rPr>
          <w:rFonts w:asciiTheme="minorHAnsi" w:hAnsiTheme="minorHAnsi"/>
        </w:rPr>
        <w:t xml:space="preserve"> </w:t>
      </w:r>
    </w:p>
    <w:p w:rsidR="00A17B9C" w:rsidRPr="00A17B9C" w:rsidRDefault="00A17B9C" w:rsidP="00A17B9C">
      <w:pPr>
        <w:numPr>
          <w:ilvl w:val="0"/>
          <w:numId w:val="41"/>
        </w:numPr>
        <w:tabs>
          <w:tab w:val="num" w:pos="0"/>
        </w:tabs>
        <w:jc w:val="both"/>
        <w:rPr>
          <w:rFonts w:asciiTheme="minorHAnsi" w:hAnsiTheme="minorHAnsi"/>
          <w:b/>
        </w:rPr>
      </w:pPr>
      <w:r w:rsidRPr="00A17B9C">
        <w:rPr>
          <w:rFonts w:asciiTheme="minorHAnsi" w:hAnsiTheme="minorHAnsi"/>
        </w:rPr>
        <w:t xml:space="preserve">All alcoholic beverages must be provided by the user group, except in cases where the caterer has a state permit that allows the caterer to provide such beverages as are requested by the user group. </w:t>
      </w:r>
      <w:r w:rsidRPr="00A17B9C">
        <w:rPr>
          <w:rFonts w:asciiTheme="minorHAnsi" w:hAnsiTheme="minorHAnsi"/>
        </w:rPr>
        <w:lastRenderedPageBreak/>
        <w:t>There are no storage facilities for alcohol at the Student Center or SUB. Consequently, the user group must bring the alcohol immediately before the event and remove it immediately after the event ends.</w:t>
      </w:r>
      <w:r w:rsidRPr="00A17B9C">
        <w:rPr>
          <w:rFonts w:asciiTheme="minorHAnsi" w:hAnsiTheme="minorHAnsi"/>
          <w:b/>
        </w:rPr>
        <w:t xml:space="preserve"> </w:t>
      </w:r>
    </w:p>
    <w:p w:rsidR="00A17B9C" w:rsidRDefault="00A17B9C" w:rsidP="00D01CFB">
      <w:pPr>
        <w:jc w:val="both"/>
        <w:rPr>
          <w:rFonts w:asciiTheme="minorHAnsi" w:hAnsiTheme="minorHAnsi"/>
          <w:b/>
        </w:rPr>
      </w:pPr>
    </w:p>
    <w:p w:rsidR="00A17B9C" w:rsidRDefault="00A17B9C" w:rsidP="00A17B9C">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XX.</w:t>
      </w:r>
      <w:r>
        <w:rPr>
          <w:rFonts w:asciiTheme="minorHAnsi" w:hAnsiTheme="minorHAnsi"/>
          <w:b/>
        </w:rPr>
        <w:tab/>
        <w:t xml:space="preserve"> No Smoking Policy</w:t>
      </w:r>
    </w:p>
    <w:p w:rsidR="00A17B9C" w:rsidRPr="00A17B9C" w:rsidRDefault="00A17B9C" w:rsidP="00A17B9C">
      <w:pPr>
        <w:jc w:val="both"/>
        <w:rPr>
          <w:rFonts w:asciiTheme="minorHAnsi" w:hAnsiTheme="minorHAnsi"/>
        </w:rPr>
      </w:pPr>
      <w:r w:rsidRPr="00A17B9C">
        <w:rPr>
          <w:rFonts w:asciiTheme="minorHAnsi" w:hAnsiTheme="minorHAnsi"/>
        </w:rPr>
        <w:t xml:space="preserve">The policy applies to all University faculty, staff, students, visitors, and contractors.  Tobacco use includes but is not limited to:  smoking (cigars and cigarettes), smokeless tobacco (dipping), and chewing tobacco.  </w:t>
      </w:r>
    </w:p>
    <w:p w:rsidR="00A17B9C" w:rsidRPr="00A17B9C" w:rsidRDefault="00A17B9C" w:rsidP="00A17B9C">
      <w:pPr>
        <w:jc w:val="both"/>
        <w:rPr>
          <w:rFonts w:asciiTheme="minorHAnsi" w:hAnsiTheme="minorHAnsi"/>
        </w:rPr>
      </w:pPr>
    </w:p>
    <w:p w:rsidR="00A17B9C" w:rsidRPr="00A17B9C" w:rsidRDefault="00A17B9C" w:rsidP="00A17B9C">
      <w:pPr>
        <w:jc w:val="both"/>
        <w:rPr>
          <w:rFonts w:asciiTheme="minorHAnsi" w:hAnsiTheme="minorHAnsi"/>
        </w:rPr>
      </w:pPr>
      <w:r w:rsidRPr="00A17B9C">
        <w:rPr>
          <w:rFonts w:asciiTheme="minorHAnsi" w:hAnsiTheme="minorHAnsi"/>
        </w:rPr>
        <w:t>The use of tobacco products is prohibited in all university buildings and leased spaces.  This prohibition area applies to any area enclosed by the perimeter (outermost) walls of the building, including restrooms, storage areas, balconies, and stairwells.</w:t>
      </w:r>
    </w:p>
    <w:p w:rsidR="00A17B9C" w:rsidRPr="00A17B9C" w:rsidRDefault="00A17B9C" w:rsidP="00A17B9C">
      <w:pPr>
        <w:jc w:val="both"/>
        <w:rPr>
          <w:rFonts w:asciiTheme="minorHAnsi" w:hAnsiTheme="minorHAnsi"/>
        </w:rPr>
      </w:pPr>
    </w:p>
    <w:p w:rsidR="00A17B9C" w:rsidRDefault="00A17B9C" w:rsidP="00A17B9C">
      <w:pPr>
        <w:jc w:val="both"/>
        <w:rPr>
          <w:rFonts w:asciiTheme="minorHAnsi" w:hAnsiTheme="minorHAnsi"/>
        </w:rPr>
      </w:pPr>
      <w:r w:rsidRPr="00A17B9C">
        <w:rPr>
          <w:rFonts w:asciiTheme="minorHAnsi" w:hAnsiTheme="minorHAnsi"/>
        </w:rPr>
        <w:t xml:space="preserve">Use of tobacco products are prohibited within 25 feet of any building entrance, air intake duct, and window.  </w:t>
      </w:r>
    </w:p>
    <w:p w:rsidR="00A17B9C" w:rsidRPr="00A17B9C" w:rsidRDefault="00A17B9C" w:rsidP="00A17B9C">
      <w:pPr>
        <w:jc w:val="both"/>
        <w:rPr>
          <w:rFonts w:asciiTheme="minorHAnsi" w:hAnsiTheme="minorHAnsi"/>
        </w:rPr>
      </w:pPr>
    </w:p>
    <w:p w:rsidR="00A17B9C" w:rsidRPr="00A17B9C" w:rsidRDefault="00A17B9C" w:rsidP="00A17B9C">
      <w:pPr>
        <w:jc w:val="both"/>
        <w:rPr>
          <w:rFonts w:asciiTheme="minorHAnsi" w:hAnsiTheme="minorHAnsi"/>
        </w:rPr>
      </w:pPr>
      <w:r w:rsidRPr="00A17B9C">
        <w:rPr>
          <w:rFonts w:asciiTheme="minorHAnsi" w:hAnsiTheme="minorHAnsi"/>
        </w:rPr>
        <w:t>The sale, distribution, or advertisement of tobacco products is prohibited in University buildings and public areas.</w:t>
      </w:r>
    </w:p>
    <w:p w:rsidR="00A17B9C" w:rsidRDefault="00A17B9C" w:rsidP="00D01CFB">
      <w:pPr>
        <w:jc w:val="both"/>
        <w:rPr>
          <w:rFonts w:asciiTheme="minorHAnsi" w:hAnsiTheme="minorHAnsi"/>
        </w:rPr>
      </w:pPr>
    </w:p>
    <w:p w:rsidR="00A17B9C" w:rsidRPr="00A17B9C" w:rsidRDefault="00A17B9C" w:rsidP="00A17B9C">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 xml:space="preserve">XXI. </w:t>
      </w:r>
      <w:r>
        <w:rPr>
          <w:rFonts w:asciiTheme="minorHAnsi" w:hAnsiTheme="minorHAnsi"/>
          <w:b/>
        </w:rPr>
        <w:tab/>
        <w:t>Children</w:t>
      </w:r>
    </w:p>
    <w:p w:rsidR="00A17B9C" w:rsidRPr="00A17B9C" w:rsidRDefault="00A17B9C" w:rsidP="00A17B9C">
      <w:pPr>
        <w:jc w:val="both"/>
        <w:rPr>
          <w:rFonts w:asciiTheme="minorHAnsi" w:hAnsiTheme="minorHAnsi"/>
        </w:rPr>
      </w:pPr>
      <w:r w:rsidRPr="00A17B9C">
        <w:rPr>
          <w:rFonts w:asciiTheme="minorHAnsi" w:hAnsiTheme="minorHAnsi"/>
        </w:rPr>
        <w:t>Please remember, at no time during an event should children be allowed free reign in the buildings stairwells, lobbies, balconies, or hallways where they can get hurt, lost, or cause damage to items in the facility.  We ask that you please alert your guests with children of the need to exercise care.</w:t>
      </w:r>
    </w:p>
    <w:p w:rsidR="00A17B9C" w:rsidRDefault="00A17B9C" w:rsidP="00D01CFB">
      <w:pPr>
        <w:jc w:val="both"/>
        <w:rPr>
          <w:rFonts w:asciiTheme="minorHAnsi" w:hAnsiTheme="minorHAnsi"/>
        </w:rPr>
      </w:pPr>
    </w:p>
    <w:p w:rsidR="00A17B9C" w:rsidRPr="00A17B9C" w:rsidRDefault="00A17B9C" w:rsidP="00A17B9C">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XXII.</w:t>
      </w:r>
      <w:r>
        <w:rPr>
          <w:rFonts w:asciiTheme="minorHAnsi" w:hAnsiTheme="minorHAnsi"/>
          <w:b/>
        </w:rPr>
        <w:tab/>
        <w:t>Damages</w:t>
      </w:r>
    </w:p>
    <w:p w:rsidR="00AC5EA1" w:rsidRPr="00AC5EA1" w:rsidRDefault="00AC5EA1" w:rsidP="00AC5EA1">
      <w:pPr>
        <w:jc w:val="both"/>
        <w:rPr>
          <w:rFonts w:asciiTheme="minorHAnsi" w:hAnsiTheme="minorHAnsi"/>
        </w:rPr>
      </w:pPr>
      <w:r w:rsidRPr="00AC5EA1">
        <w:rPr>
          <w:rFonts w:asciiTheme="minorHAnsi" w:hAnsiTheme="minorHAnsi"/>
        </w:rPr>
        <w:t xml:space="preserve">It is expected that all meeting and ballroom spaces will be returned to their original condition and set-up at the completion of your meeting/event.  Individuals or groups reserving space will be charged for any damages to the </w:t>
      </w:r>
      <w:r w:rsidRPr="00AC5EA1">
        <w:rPr>
          <w:rFonts w:asciiTheme="minorHAnsi" w:hAnsiTheme="minorHAnsi"/>
          <w:i/>
        </w:rPr>
        <w:t>Student Center or SUB</w:t>
      </w:r>
      <w:r w:rsidRPr="00AC5EA1">
        <w:rPr>
          <w:rFonts w:asciiTheme="minorHAnsi" w:hAnsiTheme="minorHAnsi"/>
        </w:rPr>
        <w:t xml:space="preserve"> facilities or equipment.  The charges will be equal to the cost of repairs.  Damages shall be itemized through an inspection by the SC/SUB staff on duty at the time of the event.  Damages to facilities could result in the loss of reservation privileges in addition to forfeiture of deposit.</w:t>
      </w:r>
    </w:p>
    <w:p w:rsidR="00A17B9C" w:rsidRDefault="00A17B9C" w:rsidP="00D01CFB">
      <w:pPr>
        <w:jc w:val="both"/>
        <w:rPr>
          <w:rFonts w:asciiTheme="minorHAnsi" w:hAnsiTheme="minorHAnsi"/>
        </w:rPr>
      </w:pPr>
    </w:p>
    <w:p w:rsidR="00AC5EA1" w:rsidRPr="00AC5EA1" w:rsidRDefault="00AC5EA1" w:rsidP="00AC5EA1">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XXIII.</w:t>
      </w:r>
      <w:r>
        <w:rPr>
          <w:rFonts w:asciiTheme="minorHAnsi" w:hAnsiTheme="minorHAnsi"/>
          <w:b/>
        </w:rPr>
        <w:tab/>
        <w:t xml:space="preserve">Equipment </w:t>
      </w:r>
    </w:p>
    <w:p w:rsidR="00AC5EA1" w:rsidRDefault="00AC5EA1" w:rsidP="00D01CFB">
      <w:pPr>
        <w:jc w:val="both"/>
        <w:rPr>
          <w:rFonts w:asciiTheme="minorHAnsi" w:hAnsiTheme="minorHAnsi"/>
        </w:rPr>
      </w:pPr>
      <w:r w:rsidRPr="00AC5EA1">
        <w:rPr>
          <w:rFonts w:asciiTheme="minorHAnsi" w:hAnsiTheme="minorHAnsi"/>
        </w:rPr>
        <w:t xml:space="preserve">No equipment may be removed from the SC and </w:t>
      </w:r>
      <w:r w:rsidRPr="008478E9">
        <w:rPr>
          <w:rFonts w:asciiTheme="minorHAnsi" w:hAnsiTheme="minorHAnsi"/>
        </w:rPr>
        <w:t xml:space="preserve">SUB by a community member, student, or ULM staff  member </w:t>
      </w:r>
      <w:r w:rsidRPr="00AC5EA1">
        <w:rPr>
          <w:rFonts w:asciiTheme="minorHAnsi" w:hAnsiTheme="minorHAnsi"/>
        </w:rPr>
        <w:t>without the written permission of the Scheduling Office.</w:t>
      </w:r>
    </w:p>
    <w:p w:rsidR="00D62BB0" w:rsidRDefault="00D62BB0" w:rsidP="00D01CFB">
      <w:pPr>
        <w:jc w:val="both"/>
        <w:rPr>
          <w:rFonts w:asciiTheme="minorHAnsi" w:hAnsiTheme="minorHAnsi"/>
        </w:rPr>
      </w:pPr>
    </w:p>
    <w:p w:rsidR="00D62BB0" w:rsidRPr="00D62BB0" w:rsidRDefault="00D62BB0" w:rsidP="00D62BB0">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 xml:space="preserve">XXIV. </w:t>
      </w:r>
      <w:r>
        <w:rPr>
          <w:rFonts w:asciiTheme="minorHAnsi" w:hAnsiTheme="minorHAnsi"/>
          <w:b/>
        </w:rPr>
        <w:tab/>
        <w:t>Liability Insurance for Private Functions and Community</w:t>
      </w:r>
    </w:p>
    <w:p w:rsidR="00D62BB0" w:rsidRPr="00D62BB0" w:rsidRDefault="00D62BB0" w:rsidP="00D62BB0">
      <w:pPr>
        <w:jc w:val="both"/>
        <w:rPr>
          <w:rFonts w:asciiTheme="minorHAnsi" w:hAnsiTheme="minorHAnsi"/>
        </w:rPr>
      </w:pPr>
      <w:r w:rsidRPr="00D62BB0">
        <w:rPr>
          <w:rFonts w:asciiTheme="minorHAnsi" w:hAnsiTheme="minorHAnsi"/>
        </w:rPr>
        <w:t xml:space="preserve">Private functions and Community using university facilities are required by Louisiana State Law to furnish an appropriate liability insurance policy covering participants and spectators no later than seven (7) calendar days prior to the event.  </w:t>
      </w:r>
    </w:p>
    <w:p w:rsidR="00D62BB0" w:rsidRPr="00D62BB0" w:rsidRDefault="00D62BB0" w:rsidP="00D62BB0">
      <w:pPr>
        <w:jc w:val="both"/>
        <w:rPr>
          <w:rFonts w:asciiTheme="minorHAnsi" w:hAnsiTheme="minorHAnsi"/>
          <w:b/>
        </w:rPr>
      </w:pPr>
      <w:r w:rsidRPr="00D62BB0">
        <w:rPr>
          <w:rFonts w:asciiTheme="minorHAnsi" w:hAnsiTheme="minorHAnsi"/>
          <w:b/>
        </w:rPr>
        <w:t>**Your event will not be confirmed until the Insurance Policy is received.**</w:t>
      </w:r>
    </w:p>
    <w:p w:rsidR="00D62BB0" w:rsidRPr="00D62BB0" w:rsidRDefault="00D62BB0" w:rsidP="00D62BB0">
      <w:pPr>
        <w:jc w:val="both"/>
        <w:rPr>
          <w:rFonts w:asciiTheme="minorHAnsi" w:hAnsiTheme="minorHAnsi"/>
        </w:rPr>
      </w:pPr>
      <w:r w:rsidRPr="00D62BB0">
        <w:rPr>
          <w:rFonts w:asciiTheme="minorHAnsi" w:hAnsiTheme="minorHAnsi"/>
        </w:rPr>
        <w:t xml:space="preserve">Such policy is to be made in favor of the </w:t>
      </w:r>
      <w:smartTag w:uri="urn:schemas-microsoft-com:office:smarttags" w:element="PlaceType">
        <w:r w:rsidRPr="00D62BB0">
          <w:rPr>
            <w:rFonts w:asciiTheme="minorHAnsi" w:hAnsiTheme="minorHAnsi"/>
          </w:rPr>
          <w:t>University</w:t>
        </w:r>
      </w:smartTag>
      <w:r w:rsidRPr="00D62BB0">
        <w:rPr>
          <w:rFonts w:asciiTheme="minorHAnsi" w:hAnsiTheme="minorHAnsi"/>
        </w:rPr>
        <w:t xml:space="preserve"> of </w:t>
      </w:r>
      <w:smartTag w:uri="urn:schemas-microsoft-com:office:smarttags" w:element="PlaceName">
        <w:r w:rsidRPr="00D62BB0">
          <w:rPr>
            <w:rFonts w:asciiTheme="minorHAnsi" w:hAnsiTheme="minorHAnsi"/>
          </w:rPr>
          <w:t>Louisiana</w:t>
        </w:r>
      </w:smartTag>
      <w:r w:rsidRPr="00D62BB0">
        <w:rPr>
          <w:rFonts w:asciiTheme="minorHAnsi" w:hAnsiTheme="minorHAnsi"/>
        </w:rPr>
        <w:t xml:space="preserve"> at </w:t>
      </w:r>
      <w:smartTag w:uri="urn:schemas-microsoft-com:office:smarttags" w:element="place">
        <w:smartTag w:uri="urn:schemas-microsoft-com:office:smarttags" w:element="City">
          <w:smartTag w:uri="urn:schemas-microsoft-com:office:smarttags" w:element="PersonName">
            <w:r w:rsidRPr="00D62BB0">
              <w:rPr>
                <w:rFonts w:asciiTheme="minorHAnsi" w:hAnsiTheme="minorHAnsi"/>
              </w:rPr>
              <w:t>Mo</w:t>
            </w:r>
          </w:smartTag>
          <w:r w:rsidRPr="00D62BB0">
            <w:rPr>
              <w:rFonts w:asciiTheme="minorHAnsi" w:hAnsiTheme="minorHAnsi"/>
            </w:rPr>
            <w:t>nroe</w:t>
          </w:r>
        </w:smartTag>
      </w:smartTag>
      <w:r w:rsidRPr="00D62BB0">
        <w:rPr>
          <w:rFonts w:asciiTheme="minorHAnsi" w:hAnsiTheme="minorHAnsi"/>
        </w:rPr>
        <w:t>, with minimum coverage requirements of $1,000,000 property damage; $1,000,000 per person; and $1,000,000 per accident.</w:t>
      </w:r>
    </w:p>
    <w:p w:rsidR="00D62BB0" w:rsidRPr="00D62BB0" w:rsidRDefault="00D62BB0" w:rsidP="00D62BB0">
      <w:pPr>
        <w:jc w:val="both"/>
        <w:rPr>
          <w:rFonts w:asciiTheme="minorHAnsi" w:hAnsiTheme="minorHAnsi"/>
        </w:rPr>
      </w:pPr>
      <w:r w:rsidRPr="00D62BB0">
        <w:rPr>
          <w:rFonts w:asciiTheme="minorHAnsi" w:hAnsiTheme="minorHAnsi"/>
        </w:rPr>
        <w:t>If deemed necessary, the RSO may also be required to purchase insurance for special events.</w:t>
      </w:r>
    </w:p>
    <w:p w:rsidR="00D62BB0" w:rsidRDefault="00D62BB0" w:rsidP="00D01CFB">
      <w:pPr>
        <w:jc w:val="both"/>
        <w:rPr>
          <w:rFonts w:asciiTheme="minorHAnsi" w:hAnsiTheme="minorHAnsi"/>
        </w:rPr>
      </w:pPr>
    </w:p>
    <w:p w:rsidR="00D62BB0" w:rsidRPr="00D62BB0" w:rsidRDefault="00D62BB0" w:rsidP="00D62BB0">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XXV.</w:t>
      </w:r>
      <w:r>
        <w:rPr>
          <w:rFonts w:asciiTheme="minorHAnsi" w:hAnsiTheme="minorHAnsi"/>
          <w:b/>
        </w:rPr>
        <w:tab/>
        <w:t>Payment for Private Functions and Community</w:t>
      </w:r>
    </w:p>
    <w:p w:rsidR="00D62BB0" w:rsidRPr="00D62BB0" w:rsidRDefault="00D62BB0" w:rsidP="00D62BB0">
      <w:pPr>
        <w:jc w:val="both"/>
        <w:rPr>
          <w:rFonts w:asciiTheme="minorHAnsi" w:hAnsiTheme="minorHAnsi"/>
        </w:rPr>
      </w:pPr>
      <w:r w:rsidRPr="00D62BB0">
        <w:rPr>
          <w:rFonts w:asciiTheme="minorHAnsi" w:hAnsiTheme="minorHAnsi"/>
        </w:rPr>
        <w:lastRenderedPageBreak/>
        <w:t xml:space="preserve">Fees for rental of rooms will be paid directly to the Scheduling Office in the Student Center Room </w:t>
      </w:r>
      <w:r w:rsidRPr="008478E9">
        <w:rPr>
          <w:rFonts w:asciiTheme="minorHAnsi" w:hAnsiTheme="minorHAnsi"/>
        </w:rPr>
        <w:t xml:space="preserve">243. </w:t>
      </w:r>
      <w:r w:rsidRPr="00D62BB0">
        <w:rPr>
          <w:rFonts w:asciiTheme="minorHAnsi" w:hAnsiTheme="minorHAnsi"/>
        </w:rPr>
        <w:t xml:space="preserve">We accept cash, check, and money order only.  Please make payable to ULM SUB.  </w:t>
      </w:r>
    </w:p>
    <w:p w:rsidR="00D62BB0" w:rsidRPr="00D62BB0" w:rsidRDefault="00D62BB0" w:rsidP="00D62BB0">
      <w:pPr>
        <w:jc w:val="both"/>
        <w:rPr>
          <w:rFonts w:asciiTheme="minorHAnsi" w:hAnsiTheme="minorHAnsi"/>
        </w:rPr>
      </w:pPr>
      <w:r w:rsidRPr="00D62BB0">
        <w:rPr>
          <w:rFonts w:asciiTheme="minorHAnsi" w:hAnsiTheme="minorHAnsi"/>
        </w:rPr>
        <w:br/>
        <w:t xml:space="preserve">The </w:t>
      </w:r>
      <w:smartTag w:uri="urn:schemas-microsoft-com:office:smarttags" w:element="place">
        <w:smartTag w:uri="urn:schemas-microsoft-com:office:smarttags" w:element="PlaceName">
          <w:r w:rsidRPr="00D62BB0">
            <w:rPr>
              <w:rFonts w:asciiTheme="minorHAnsi" w:hAnsiTheme="minorHAnsi"/>
            </w:rPr>
            <w:t>Student</w:t>
          </w:r>
        </w:smartTag>
        <w:r w:rsidRPr="00D62BB0">
          <w:rPr>
            <w:rFonts w:asciiTheme="minorHAnsi" w:hAnsiTheme="minorHAnsi"/>
          </w:rPr>
          <w:t xml:space="preserve"> </w:t>
        </w:r>
        <w:smartTag w:uri="urn:schemas-microsoft-com:office:smarttags" w:element="PlaceType">
          <w:r w:rsidRPr="00D62BB0">
            <w:rPr>
              <w:rFonts w:asciiTheme="minorHAnsi" w:hAnsiTheme="minorHAnsi"/>
            </w:rPr>
            <w:t>Center</w:t>
          </w:r>
        </w:smartTag>
      </w:smartTag>
      <w:r w:rsidRPr="00D62BB0">
        <w:rPr>
          <w:rFonts w:asciiTheme="minorHAnsi" w:hAnsiTheme="minorHAnsi"/>
        </w:rPr>
        <w:t xml:space="preserve"> and SUB will not be reserved until the reservation agreement is returned with a 50% deposit.  Cancellations will be honored up to 4 weeks prior to the event.  Any cancellations after this period will result in a non-refundable deposit.</w:t>
      </w:r>
    </w:p>
    <w:p w:rsidR="00D62BB0" w:rsidRDefault="00D62BB0" w:rsidP="00D01CFB">
      <w:pPr>
        <w:jc w:val="both"/>
        <w:rPr>
          <w:rFonts w:asciiTheme="minorHAnsi" w:hAnsiTheme="minorHAnsi"/>
        </w:rPr>
      </w:pPr>
    </w:p>
    <w:p w:rsidR="00D62BB0" w:rsidRPr="00D62BB0" w:rsidRDefault="00D62BB0" w:rsidP="00D62BB0">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 xml:space="preserve">XXVI.   </w:t>
      </w:r>
      <w:r>
        <w:rPr>
          <w:rFonts w:asciiTheme="minorHAnsi" w:hAnsiTheme="minorHAnsi"/>
          <w:b/>
        </w:rPr>
        <w:tab/>
        <w:t>Liability for Personal Items</w:t>
      </w:r>
    </w:p>
    <w:p w:rsidR="00D62BB0" w:rsidRPr="008478E9" w:rsidRDefault="00D62BB0" w:rsidP="00D62BB0">
      <w:pPr>
        <w:jc w:val="both"/>
        <w:rPr>
          <w:rFonts w:asciiTheme="minorHAnsi" w:hAnsiTheme="minorHAnsi"/>
        </w:rPr>
      </w:pPr>
      <w:r w:rsidRPr="00D62BB0">
        <w:rPr>
          <w:rFonts w:asciiTheme="minorHAnsi" w:hAnsiTheme="minorHAnsi"/>
        </w:rPr>
        <w:t xml:space="preserve">The </w:t>
      </w:r>
      <w:smartTag w:uri="urn:schemas-microsoft-com:office:smarttags" w:element="PlaceType">
        <w:r w:rsidRPr="00D62BB0">
          <w:rPr>
            <w:rFonts w:asciiTheme="minorHAnsi" w:hAnsiTheme="minorHAnsi"/>
          </w:rPr>
          <w:t>University</w:t>
        </w:r>
      </w:smartTag>
      <w:r w:rsidRPr="00D62BB0">
        <w:rPr>
          <w:rFonts w:asciiTheme="minorHAnsi" w:hAnsiTheme="minorHAnsi"/>
        </w:rPr>
        <w:t xml:space="preserve"> of </w:t>
      </w:r>
      <w:smartTag w:uri="urn:schemas-microsoft-com:office:smarttags" w:element="PlaceName">
        <w:r w:rsidRPr="00D62BB0">
          <w:rPr>
            <w:rFonts w:asciiTheme="minorHAnsi" w:hAnsiTheme="minorHAnsi"/>
          </w:rPr>
          <w:t>Louisiana</w:t>
        </w:r>
      </w:smartTag>
      <w:r w:rsidRPr="00D62BB0">
        <w:rPr>
          <w:rFonts w:asciiTheme="minorHAnsi" w:hAnsiTheme="minorHAnsi"/>
        </w:rPr>
        <w:t xml:space="preserve"> at </w:t>
      </w:r>
      <w:smartTag w:uri="urn:schemas-microsoft-com:office:smarttags" w:element="place">
        <w:smartTag w:uri="urn:schemas-microsoft-com:office:smarttags" w:element="City">
          <w:smartTag w:uri="urn:schemas-microsoft-com:office:smarttags" w:element="PersonName">
            <w:r w:rsidRPr="00D62BB0">
              <w:rPr>
                <w:rFonts w:asciiTheme="minorHAnsi" w:hAnsiTheme="minorHAnsi"/>
              </w:rPr>
              <w:t>Mo</w:t>
            </w:r>
          </w:smartTag>
          <w:r w:rsidRPr="00D62BB0">
            <w:rPr>
              <w:rFonts w:asciiTheme="minorHAnsi" w:hAnsiTheme="minorHAnsi"/>
            </w:rPr>
            <w:t>nroe</w:t>
          </w:r>
        </w:smartTag>
      </w:smartTag>
      <w:r w:rsidRPr="00D62BB0">
        <w:rPr>
          <w:rFonts w:asciiTheme="minorHAnsi" w:hAnsiTheme="minorHAnsi"/>
        </w:rPr>
        <w:t xml:space="preserve"> will not be responsible for personal items such as laptops, purses, cell phones, etc. brought into the buildings if lost, stolen, or dam</w:t>
      </w:r>
      <w:r w:rsidRPr="008478E9">
        <w:rPr>
          <w:rFonts w:asciiTheme="minorHAnsi" w:hAnsiTheme="minorHAnsi"/>
        </w:rPr>
        <w:t xml:space="preserve">aged. Items of significant value found, may be held in the Scheduling office up to seven (7) day after an event. Any items not claimed after seven (7) days will be turned over to the information desk. </w:t>
      </w:r>
    </w:p>
    <w:p w:rsidR="00D62BB0" w:rsidRDefault="00D62BB0" w:rsidP="00D01CFB">
      <w:pPr>
        <w:jc w:val="both"/>
        <w:rPr>
          <w:rFonts w:asciiTheme="minorHAnsi" w:hAnsiTheme="minorHAnsi"/>
        </w:rPr>
      </w:pPr>
    </w:p>
    <w:p w:rsidR="00D62BB0" w:rsidRPr="00D62BB0" w:rsidRDefault="00D62BB0" w:rsidP="00D62BB0">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 xml:space="preserve">XXVII. </w:t>
      </w:r>
      <w:r>
        <w:rPr>
          <w:rFonts w:asciiTheme="minorHAnsi" w:hAnsiTheme="minorHAnsi"/>
          <w:b/>
        </w:rPr>
        <w:tab/>
        <w:t xml:space="preserve">  Parking</w:t>
      </w:r>
    </w:p>
    <w:p w:rsidR="00D62BB0" w:rsidRPr="00D62BB0" w:rsidRDefault="00D62BB0" w:rsidP="00D62BB0">
      <w:pPr>
        <w:jc w:val="both"/>
        <w:rPr>
          <w:rFonts w:asciiTheme="minorHAnsi" w:hAnsiTheme="minorHAnsi"/>
          <w:b/>
        </w:rPr>
      </w:pPr>
      <w:r w:rsidRPr="00D62BB0">
        <w:rPr>
          <w:rFonts w:asciiTheme="minorHAnsi" w:hAnsiTheme="minorHAnsi"/>
        </w:rPr>
        <w:t xml:space="preserve">No reserved parking is available around the buildings.  Parking to the east of the building, in the circle drive, is prohibited.  Please park in designated parking spots.  On nights and weekends, all parking spaces (except reserved handicapped) around the facilities are available for general use.  Handicapped parking spaces are for patrons with handicapped parking permits </w:t>
      </w:r>
      <w:r w:rsidRPr="00D62BB0">
        <w:rPr>
          <w:rFonts w:asciiTheme="minorHAnsi" w:hAnsiTheme="minorHAnsi"/>
          <w:b/>
        </w:rPr>
        <w:t>(strictly enforced).</w:t>
      </w:r>
    </w:p>
    <w:p w:rsidR="00D62BB0" w:rsidRPr="00D62BB0" w:rsidRDefault="00D62BB0" w:rsidP="00D62BB0">
      <w:pPr>
        <w:jc w:val="both"/>
        <w:rPr>
          <w:rFonts w:asciiTheme="minorHAnsi" w:hAnsiTheme="minorHAnsi"/>
          <w:b/>
        </w:rPr>
      </w:pPr>
      <w:r w:rsidRPr="00D62BB0">
        <w:rPr>
          <w:rFonts w:asciiTheme="minorHAnsi" w:hAnsiTheme="minorHAnsi"/>
          <w:b/>
        </w:rPr>
        <w:tab/>
      </w:r>
    </w:p>
    <w:p w:rsidR="00D62BB0" w:rsidRPr="00D62BB0" w:rsidRDefault="00D62BB0" w:rsidP="00D62BB0">
      <w:pPr>
        <w:jc w:val="both"/>
        <w:rPr>
          <w:rFonts w:asciiTheme="minorHAnsi" w:hAnsiTheme="minorHAnsi"/>
          <w:color w:val="FF0000"/>
        </w:rPr>
      </w:pPr>
      <w:r w:rsidRPr="00D62BB0">
        <w:rPr>
          <w:rFonts w:asciiTheme="minorHAnsi" w:hAnsiTheme="minorHAnsi"/>
          <w:b/>
          <w:color w:val="FF0000"/>
        </w:rPr>
        <w:t>*For more information on parking availability please contact UPD 342-5230</w:t>
      </w:r>
    </w:p>
    <w:p w:rsidR="00D62BB0" w:rsidRDefault="00D62BB0" w:rsidP="00D01CFB">
      <w:pPr>
        <w:jc w:val="both"/>
        <w:rPr>
          <w:rFonts w:asciiTheme="minorHAnsi" w:hAnsiTheme="minorHAnsi"/>
        </w:rPr>
      </w:pPr>
    </w:p>
    <w:p w:rsidR="00D62BB0" w:rsidRPr="00D62BB0" w:rsidRDefault="00D62BB0" w:rsidP="00D62BB0">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XXVIII.</w:t>
      </w:r>
      <w:r>
        <w:rPr>
          <w:rFonts w:asciiTheme="minorHAnsi" w:hAnsiTheme="minorHAnsi"/>
          <w:b/>
        </w:rPr>
        <w:tab/>
        <w:t xml:space="preserve">   Information Center/ Lost &amp; Found</w:t>
      </w:r>
      <w:r>
        <w:rPr>
          <w:rFonts w:asciiTheme="minorHAnsi" w:hAnsiTheme="minorHAnsi"/>
          <w:b/>
        </w:rPr>
        <w:tab/>
      </w:r>
    </w:p>
    <w:p w:rsidR="00D62BB0" w:rsidRDefault="00D62BB0" w:rsidP="00D01CFB">
      <w:pPr>
        <w:jc w:val="both"/>
        <w:rPr>
          <w:rFonts w:asciiTheme="minorHAnsi" w:hAnsiTheme="minorHAnsi"/>
        </w:rPr>
      </w:pPr>
      <w:r w:rsidRPr="00D62BB0">
        <w:rPr>
          <w:rFonts w:asciiTheme="minorHAnsi" w:hAnsiTheme="minorHAnsi"/>
        </w:rPr>
        <w:t xml:space="preserve">The main information center is located on the first floor of the SUB, in the food court area. On campus event locations and times are available from this desk.  The </w:t>
      </w:r>
      <w:smartTag w:uri="urn:schemas-microsoft-com:office:smarttags" w:element="place">
        <w:smartTag w:uri="urn:schemas-microsoft-com:office:smarttags" w:element="PlaceName">
          <w:r w:rsidRPr="00D62BB0">
            <w:rPr>
              <w:rFonts w:asciiTheme="minorHAnsi" w:hAnsiTheme="minorHAnsi"/>
            </w:rPr>
            <w:t>Information</w:t>
          </w:r>
        </w:smartTag>
        <w:r w:rsidRPr="00D62BB0">
          <w:rPr>
            <w:rFonts w:asciiTheme="minorHAnsi" w:hAnsiTheme="minorHAnsi"/>
          </w:rPr>
          <w:t xml:space="preserve"> </w:t>
        </w:r>
        <w:smartTag w:uri="urn:schemas-microsoft-com:office:smarttags" w:element="PlaceType">
          <w:r w:rsidRPr="00D62BB0">
            <w:rPr>
              <w:rFonts w:asciiTheme="minorHAnsi" w:hAnsiTheme="minorHAnsi"/>
            </w:rPr>
            <w:t>Center</w:t>
          </w:r>
        </w:smartTag>
      </w:smartTag>
      <w:r w:rsidRPr="00D62BB0">
        <w:rPr>
          <w:rFonts w:asciiTheme="minorHAnsi" w:hAnsiTheme="minorHAnsi"/>
        </w:rPr>
        <w:t xml:space="preserve"> also serves as the </w:t>
      </w:r>
      <w:r w:rsidRPr="00D62BB0">
        <w:rPr>
          <w:rFonts w:asciiTheme="minorHAnsi" w:hAnsiTheme="minorHAnsi"/>
          <w:b/>
          <w:i/>
        </w:rPr>
        <w:t>Lost and Found</w:t>
      </w:r>
      <w:r w:rsidRPr="00D62BB0">
        <w:rPr>
          <w:rFonts w:asciiTheme="minorHAnsi" w:hAnsiTheme="minorHAnsi"/>
        </w:rPr>
        <w:t xml:space="preserve"> for the SC and SUB.  </w:t>
      </w:r>
      <w:r w:rsidRPr="00D62BB0">
        <w:rPr>
          <w:rFonts w:asciiTheme="minorHAnsi" w:hAnsiTheme="minorHAnsi"/>
          <w:b/>
          <w:i/>
        </w:rPr>
        <w:t>University Maps</w:t>
      </w:r>
      <w:r w:rsidRPr="00D62BB0">
        <w:rPr>
          <w:rFonts w:asciiTheme="minorHAnsi" w:hAnsiTheme="minorHAnsi"/>
        </w:rPr>
        <w:t xml:space="preserve"> and local information can also be obtained from this location.  </w:t>
      </w:r>
    </w:p>
    <w:p w:rsidR="00D62BB0" w:rsidRDefault="00D62BB0" w:rsidP="00D01CFB">
      <w:pPr>
        <w:jc w:val="both"/>
        <w:rPr>
          <w:rFonts w:asciiTheme="minorHAnsi" w:hAnsiTheme="minorHAnsi"/>
        </w:rPr>
      </w:pPr>
    </w:p>
    <w:p w:rsidR="00D62BB0" w:rsidRPr="00D62BB0" w:rsidRDefault="00D62BB0" w:rsidP="00D62BB0">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XXIX.</w:t>
      </w:r>
      <w:r>
        <w:rPr>
          <w:rFonts w:asciiTheme="minorHAnsi" w:hAnsiTheme="minorHAnsi"/>
          <w:b/>
        </w:rPr>
        <w:tab/>
      </w:r>
      <w:r w:rsidR="009D1506" w:rsidRPr="008478E9">
        <w:rPr>
          <w:rFonts w:asciiTheme="minorHAnsi" w:hAnsiTheme="minorHAnsi"/>
          <w:b/>
          <w:color w:val="FFFFFF" w:themeColor="background1"/>
        </w:rPr>
        <w:t xml:space="preserve">Student </w:t>
      </w:r>
      <w:r w:rsidRPr="008478E9">
        <w:rPr>
          <w:rFonts w:asciiTheme="minorHAnsi" w:hAnsiTheme="minorHAnsi"/>
          <w:b/>
          <w:color w:val="FFFFFF" w:themeColor="background1"/>
        </w:rPr>
        <w:t>Lounge</w:t>
      </w:r>
    </w:p>
    <w:p w:rsidR="009D1506" w:rsidRPr="009D1506" w:rsidRDefault="009D1506" w:rsidP="009D1506">
      <w:pPr>
        <w:jc w:val="both"/>
        <w:rPr>
          <w:rFonts w:asciiTheme="minorHAnsi" w:hAnsiTheme="minorHAnsi"/>
        </w:rPr>
      </w:pPr>
    </w:p>
    <w:p w:rsidR="009D1506" w:rsidRPr="009D1506" w:rsidRDefault="009D1506" w:rsidP="009D1506">
      <w:pPr>
        <w:jc w:val="both"/>
        <w:rPr>
          <w:rFonts w:asciiTheme="minorHAnsi" w:hAnsiTheme="minorHAnsi"/>
        </w:rPr>
      </w:pPr>
      <w:r w:rsidRPr="009D1506">
        <w:rPr>
          <w:rFonts w:asciiTheme="minorHAnsi" w:hAnsiTheme="minorHAnsi"/>
        </w:rPr>
        <w:t>A student lounge can be found in the lobby of the Student Center, Room 143.  The lounge provides chairs to kick back and relax.  Wireless Internet is available.  The lounge offers a drink and candy machine so you can munch while being comfy in between classes.</w:t>
      </w:r>
    </w:p>
    <w:p w:rsidR="00D62BB0" w:rsidRDefault="00D62BB0" w:rsidP="00D01CFB">
      <w:pPr>
        <w:jc w:val="both"/>
        <w:rPr>
          <w:rFonts w:asciiTheme="minorHAnsi" w:hAnsiTheme="minorHAnsi"/>
        </w:rPr>
      </w:pPr>
    </w:p>
    <w:p w:rsidR="009D1506" w:rsidRPr="009D1506" w:rsidRDefault="009D1506" w:rsidP="009D1506">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 xml:space="preserve">XXX. </w:t>
      </w:r>
      <w:r>
        <w:rPr>
          <w:rFonts w:asciiTheme="minorHAnsi" w:hAnsiTheme="minorHAnsi"/>
          <w:b/>
        </w:rPr>
        <w:tab/>
        <w:t>Commuter Lockers</w:t>
      </w:r>
    </w:p>
    <w:p w:rsidR="009D1506" w:rsidRPr="009D1506" w:rsidRDefault="009D1506" w:rsidP="009D1506">
      <w:pPr>
        <w:jc w:val="both"/>
        <w:rPr>
          <w:rFonts w:asciiTheme="minorHAnsi" w:hAnsiTheme="minorHAnsi"/>
        </w:rPr>
      </w:pPr>
      <w:r w:rsidRPr="009D1506">
        <w:rPr>
          <w:rFonts w:asciiTheme="minorHAnsi" w:hAnsiTheme="minorHAnsi"/>
        </w:rPr>
        <w:t>Commuter lockers are available on a daily basis for student use.  They are on the first floor of the SUB.  The lockers are on a first come, first serve basis and cost 25¢ per use, which is refundable.</w:t>
      </w:r>
    </w:p>
    <w:p w:rsidR="009D1506" w:rsidRDefault="009D1506" w:rsidP="00D01CFB">
      <w:pPr>
        <w:jc w:val="both"/>
        <w:rPr>
          <w:rFonts w:asciiTheme="minorHAnsi" w:hAnsiTheme="minorHAnsi"/>
        </w:rPr>
      </w:pPr>
    </w:p>
    <w:p w:rsidR="009D1506" w:rsidRPr="009D1506" w:rsidRDefault="009D1506" w:rsidP="009D1506">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 xml:space="preserve">XXXI. </w:t>
      </w:r>
      <w:r>
        <w:rPr>
          <w:rFonts w:asciiTheme="minorHAnsi" w:hAnsiTheme="minorHAnsi"/>
          <w:b/>
        </w:rPr>
        <w:tab/>
        <w:t>Food Court</w:t>
      </w:r>
    </w:p>
    <w:p w:rsidR="009D1506" w:rsidRPr="009D1506" w:rsidRDefault="009D1506" w:rsidP="009D1506">
      <w:pPr>
        <w:jc w:val="both"/>
        <w:rPr>
          <w:rFonts w:asciiTheme="minorHAnsi" w:hAnsiTheme="minorHAnsi"/>
          <w:b/>
          <w:u w:val="single"/>
        </w:rPr>
      </w:pPr>
      <w:r w:rsidRPr="009D1506">
        <w:rPr>
          <w:rFonts w:asciiTheme="minorHAnsi" w:hAnsiTheme="minorHAnsi"/>
          <w:b/>
          <w:u w:val="single"/>
        </w:rPr>
        <w:t>Eateries</w:t>
      </w:r>
    </w:p>
    <w:p w:rsidR="009D1506" w:rsidRPr="009D1506" w:rsidRDefault="009D1506" w:rsidP="009D1506">
      <w:pPr>
        <w:jc w:val="both"/>
        <w:rPr>
          <w:rFonts w:asciiTheme="minorHAnsi" w:hAnsiTheme="minorHAnsi"/>
        </w:rPr>
      </w:pPr>
      <w:r w:rsidRPr="009D1506">
        <w:rPr>
          <w:rFonts w:asciiTheme="minorHAnsi" w:hAnsiTheme="minorHAnsi"/>
        </w:rPr>
        <w:t xml:space="preserve">At </w:t>
      </w:r>
      <w:smartTag w:uri="urn:schemas-microsoft-com:office:smarttags" w:element="place">
        <w:smartTag w:uri="urn:schemas-microsoft-com:office:smarttags" w:element="City">
          <w:r w:rsidRPr="009D1506">
            <w:rPr>
              <w:rFonts w:asciiTheme="minorHAnsi" w:hAnsiTheme="minorHAnsi"/>
            </w:rPr>
            <w:t>ULM</w:t>
          </w:r>
        </w:smartTag>
      </w:smartTag>
      <w:r w:rsidRPr="009D1506">
        <w:rPr>
          <w:rFonts w:asciiTheme="minorHAnsi" w:hAnsiTheme="minorHAnsi"/>
        </w:rPr>
        <w:t xml:space="preserve">, our mission is to provide the students, faculty, staff and community with outstanding service, great food and a friendly atmosphere.  Our retail food court, operated by </w:t>
      </w:r>
      <w:r w:rsidRPr="009D1506">
        <w:rPr>
          <w:rFonts w:asciiTheme="minorHAnsi" w:hAnsiTheme="minorHAnsi"/>
          <w:i/>
        </w:rPr>
        <w:t>ARAMARK</w:t>
      </w:r>
      <w:r w:rsidRPr="009D1506">
        <w:rPr>
          <w:rFonts w:asciiTheme="minorHAnsi" w:hAnsiTheme="minorHAnsi"/>
        </w:rPr>
        <w:t xml:space="preserve">, </w:t>
      </w:r>
      <w:r w:rsidRPr="009D1506">
        <w:rPr>
          <w:rFonts w:asciiTheme="minorHAnsi" w:hAnsiTheme="minorHAnsi"/>
          <w:i/>
        </w:rPr>
        <w:t>Inc.</w:t>
      </w:r>
      <w:r w:rsidRPr="009D1506">
        <w:rPr>
          <w:rFonts w:asciiTheme="minorHAnsi" w:hAnsiTheme="minorHAnsi"/>
        </w:rPr>
        <w:t xml:space="preserve"> is located on the first floor of the SUB and features a great variety of choices, including:</w:t>
      </w:r>
    </w:p>
    <w:p w:rsidR="009D1506" w:rsidRPr="009D1506" w:rsidRDefault="009D1506" w:rsidP="009D1506">
      <w:pPr>
        <w:numPr>
          <w:ilvl w:val="0"/>
          <w:numId w:val="43"/>
        </w:numPr>
        <w:jc w:val="both"/>
        <w:rPr>
          <w:rFonts w:asciiTheme="minorHAnsi" w:hAnsiTheme="minorHAnsi"/>
          <w:i/>
        </w:rPr>
      </w:pPr>
      <w:r w:rsidRPr="009D1506">
        <w:rPr>
          <w:rFonts w:asciiTheme="minorHAnsi" w:hAnsiTheme="minorHAnsi"/>
          <w:b/>
          <w:i/>
        </w:rPr>
        <w:t xml:space="preserve">Chick-fil-A, </w:t>
      </w:r>
      <w:r w:rsidRPr="009D1506">
        <w:rPr>
          <w:rFonts w:asciiTheme="minorHAnsi" w:hAnsiTheme="minorHAnsi"/>
        </w:rPr>
        <w:t>serves sandwiches, salads, wraps, and nuggets made with tender 100% chicken breast; side items include waffle potato fries and desserts, sipped down with lemonade and sweet tea.</w:t>
      </w:r>
    </w:p>
    <w:p w:rsidR="009D1506" w:rsidRPr="009D1506" w:rsidRDefault="009D1506" w:rsidP="009D1506">
      <w:pPr>
        <w:numPr>
          <w:ilvl w:val="0"/>
          <w:numId w:val="43"/>
        </w:numPr>
        <w:tabs>
          <w:tab w:val="num" w:pos="540"/>
        </w:tabs>
        <w:jc w:val="both"/>
        <w:rPr>
          <w:rFonts w:asciiTheme="minorHAnsi" w:hAnsiTheme="minorHAnsi"/>
          <w:i/>
        </w:rPr>
      </w:pPr>
      <w:r w:rsidRPr="009D1506">
        <w:rPr>
          <w:rFonts w:asciiTheme="minorHAnsi" w:hAnsiTheme="minorHAnsi"/>
          <w:b/>
          <w:i/>
        </w:rPr>
        <w:t xml:space="preserve"> Subway</w:t>
      </w:r>
      <w:r w:rsidRPr="009D1506">
        <w:rPr>
          <w:rFonts w:asciiTheme="minorHAnsi" w:hAnsiTheme="minorHAnsi"/>
        </w:rPr>
        <w:t>,</w:t>
      </w:r>
      <w:r w:rsidRPr="009D1506">
        <w:rPr>
          <w:rFonts w:asciiTheme="minorHAnsi" w:hAnsiTheme="minorHAnsi"/>
          <w:b/>
          <w:i/>
        </w:rPr>
        <w:t xml:space="preserve"> </w:t>
      </w:r>
      <w:r w:rsidRPr="009D1506">
        <w:rPr>
          <w:rFonts w:asciiTheme="minorHAnsi" w:hAnsiTheme="minorHAnsi"/>
        </w:rPr>
        <w:t>the # 1 sandwich franchise in 2005 according to Entrepreneur Magazine, which serves sandwiches with fresh baked breads &amp; salads.</w:t>
      </w:r>
    </w:p>
    <w:p w:rsidR="009D1506" w:rsidRPr="009D1506" w:rsidRDefault="009D1506" w:rsidP="009D1506">
      <w:pPr>
        <w:numPr>
          <w:ilvl w:val="0"/>
          <w:numId w:val="43"/>
        </w:numPr>
        <w:jc w:val="both"/>
        <w:rPr>
          <w:rFonts w:asciiTheme="minorHAnsi" w:hAnsiTheme="minorHAnsi"/>
        </w:rPr>
      </w:pPr>
      <w:r w:rsidRPr="009D1506">
        <w:rPr>
          <w:rFonts w:asciiTheme="minorHAnsi" w:hAnsiTheme="minorHAnsi"/>
          <w:b/>
          <w:i/>
        </w:rPr>
        <w:lastRenderedPageBreak/>
        <w:t>Grille Works</w:t>
      </w:r>
      <w:r w:rsidRPr="009D1506">
        <w:rPr>
          <w:rFonts w:asciiTheme="minorHAnsi" w:hAnsiTheme="minorHAnsi"/>
        </w:rPr>
        <w:t>, stop in to enjoy a hot breakfast and stick around for lunch and dinner too; serves grilled sandwiches with appetizers including familiar favorites like French fries, onion rings, and mozzarella sticks; also serves quesadillas and taco salads.</w:t>
      </w:r>
    </w:p>
    <w:p w:rsidR="009D1506" w:rsidRPr="009D1506" w:rsidRDefault="009D1506" w:rsidP="009D1506">
      <w:pPr>
        <w:numPr>
          <w:ilvl w:val="0"/>
          <w:numId w:val="43"/>
        </w:numPr>
        <w:tabs>
          <w:tab w:val="num" w:pos="1620"/>
        </w:tabs>
        <w:jc w:val="both"/>
        <w:rPr>
          <w:rFonts w:asciiTheme="minorHAnsi" w:hAnsiTheme="minorHAnsi"/>
        </w:rPr>
      </w:pPr>
      <w:r w:rsidRPr="009D1506">
        <w:rPr>
          <w:rFonts w:asciiTheme="minorHAnsi" w:hAnsiTheme="minorHAnsi"/>
          <w:b/>
          <w:i/>
        </w:rPr>
        <w:t xml:space="preserve">Einstein’s </w:t>
      </w:r>
      <w:r w:rsidRPr="009D1506">
        <w:rPr>
          <w:rFonts w:asciiTheme="minorHAnsi" w:hAnsiTheme="minorHAnsi"/>
        </w:rPr>
        <w:t>, features freshly brewed gourmet coffee.</w:t>
      </w:r>
    </w:p>
    <w:p w:rsidR="009D1506" w:rsidRPr="008478E9" w:rsidRDefault="009D1506" w:rsidP="009D1506">
      <w:pPr>
        <w:numPr>
          <w:ilvl w:val="0"/>
          <w:numId w:val="43"/>
        </w:numPr>
        <w:tabs>
          <w:tab w:val="num" w:pos="1620"/>
        </w:tabs>
        <w:jc w:val="both"/>
        <w:rPr>
          <w:rFonts w:asciiTheme="minorHAnsi" w:hAnsiTheme="minorHAnsi"/>
        </w:rPr>
      </w:pPr>
      <w:r w:rsidRPr="008478E9">
        <w:rPr>
          <w:rFonts w:asciiTheme="minorHAnsi" w:hAnsiTheme="minorHAnsi"/>
          <w:b/>
          <w:i/>
        </w:rPr>
        <w:t>Loco Rico</w:t>
      </w:r>
      <w:r w:rsidRPr="008478E9">
        <w:rPr>
          <w:rFonts w:asciiTheme="minorHAnsi" w:hAnsiTheme="minorHAnsi"/>
          <w:i/>
        </w:rPr>
        <w:t xml:space="preserve">, </w:t>
      </w:r>
      <w:r w:rsidRPr="008478E9">
        <w:rPr>
          <w:rFonts w:asciiTheme="minorHAnsi" w:hAnsiTheme="minorHAnsi"/>
        </w:rPr>
        <w:t xml:space="preserve">is the place to go if you like burritos, nachos, and chips and </w:t>
      </w:r>
      <w:proofErr w:type="spellStart"/>
      <w:r w:rsidRPr="008478E9">
        <w:rPr>
          <w:rFonts w:asciiTheme="minorHAnsi" w:hAnsiTheme="minorHAnsi"/>
        </w:rPr>
        <w:t>queso</w:t>
      </w:r>
      <w:proofErr w:type="spellEnd"/>
      <w:r w:rsidRPr="008478E9">
        <w:rPr>
          <w:rFonts w:asciiTheme="minorHAnsi" w:hAnsiTheme="minorHAnsi"/>
        </w:rPr>
        <w:t xml:space="preserve">. </w:t>
      </w:r>
    </w:p>
    <w:p w:rsidR="009D1506" w:rsidRPr="009D1506" w:rsidRDefault="009D1506" w:rsidP="009D1506">
      <w:pPr>
        <w:jc w:val="both"/>
        <w:rPr>
          <w:rFonts w:asciiTheme="minorHAnsi" w:hAnsiTheme="minorHAnsi"/>
        </w:rPr>
      </w:pPr>
    </w:p>
    <w:p w:rsidR="009D1506" w:rsidRPr="009D1506" w:rsidRDefault="009D1506" w:rsidP="009D1506">
      <w:pPr>
        <w:jc w:val="both"/>
        <w:rPr>
          <w:rFonts w:asciiTheme="minorHAnsi" w:hAnsiTheme="minorHAnsi"/>
          <w:b/>
          <w:u w:val="single"/>
        </w:rPr>
      </w:pPr>
      <w:r w:rsidRPr="009D1506">
        <w:rPr>
          <w:rFonts w:asciiTheme="minorHAnsi" w:hAnsiTheme="minorHAnsi"/>
          <w:b/>
          <w:u w:val="single"/>
        </w:rPr>
        <w:t>Hours of Operation:</w:t>
      </w:r>
    </w:p>
    <w:p w:rsidR="009D1506" w:rsidRPr="009D1506" w:rsidRDefault="009D1506" w:rsidP="009D1506">
      <w:pPr>
        <w:jc w:val="both"/>
        <w:rPr>
          <w:rFonts w:asciiTheme="minorHAnsi" w:hAnsiTheme="minorHAnsi"/>
        </w:rPr>
      </w:pPr>
      <w:r w:rsidRPr="009D1506">
        <w:rPr>
          <w:rFonts w:asciiTheme="minorHAnsi" w:hAnsiTheme="minorHAnsi"/>
        </w:rPr>
        <w:tab/>
      </w:r>
      <w:smartTag w:uri="urn:schemas-microsoft-com:office:smarttags" w:element="PersonName">
        <w:r w:rsidRPr="009D1506">
          <w:rPr>
            <w:rFonts w:asciiTheme="minorHAnsi" w:hAnsiTheme="minorHAnsi"/>
          </w:rPr>
          <w:t>Mo</w:t>
        </w:r>
      </w:smartTag>
      <w:r w:rsidRPr="009D1506">
        <w:rPr>
          <w:rFonts w:asciiTheme="minorHAnsi" w:hAnsiTheme="minorHAnsi"/>
        </w:rPr>
        <w:t>nday – Thursday</w:t>
      </w:r>
      <w:r w:rsidRPr="009D1506">
        <w:rPr>
          <w:rFonts w:asciiTheme="minorHAnsi" w:hAnsiTheme="minorHAnsi"/>
        </w:rPr>
        <w:tab/>
        <w:t xml:space="preserve">            7:00 am – 9:00 pm</w:t>
      </w:r>
    </w:p>
    <w:p w:rsidR="009D1506" w:rsidRPr="009D1506" w:rsidRDefault="009D1506" w:rsidP="009D1506">
      <w:pPr>
        <w:jc w:val="both"/>
        <w:rPr>
          <w:rFonts w:asciiTheme="minorHAnsi" w:hAnsiTheme="minorHAnsi"/>
        </w:rPr>
      </w:pPr>
      <w:r w:rsidRPr="009D1506">
        <w:rPr>
          <w:rFonts w:asciiTheme="minorHAnsi" w:hAnsiTheme="minorHAnsi"/>
        </w:rPr>
        <w:tab/>
        <w:t>Friday</w:t>
      </w:r>
      <w:r w:rsidRPr="009D1506">
        <w:rPr>
          <w:rFonts w:asciiTheme="minorHAnsi" w:hAnsiTheme="minorHAnsi"/>
        </w:rPr>
        <w:tab/>
        <w:t xml:space="preserve">         </w:t>
      </w:r>
      <w:r w:rsidR="006E1E5E">
        <w:rPr>
          <w:rFonts w:asciiTheme="minorHAnsi" w:hAnsiTheme="minorHAnsi"/>
        </w:rPr>
        <w:t xml:space="preserve">                          </w:t>
      </w:r>
      <w:r w:rsidRPr="009D1506">
        <w:rPr>
          <w:rFonts w:asciiTheme="minorHAnsi" w:hAnsiTheme="minorHAnsi"/>
        </w:rPr>
        <w:t xml:space="preserve"> 7:00 am – 2:00 pm</w:t>
      </w:r>
    </w:p>
    <w:p w:rsidR="009D1506" w:rsidRPr="009D1506" w:rsidRDefault="009D1506" w:rsidP="009D1506">
      <w:pPr>
        <w:ind w:firstLine="720"/>
        <w:jc w:val="both"/>
        <w:rPr>
          <w:rFonts w:asciiTheme="minorHAnsi" w:hAnsiTheme="minorHAnsi"/>
        </w:rPr>
      </w:pPr>
      <w:r w:rsidRPr="009D1506">
        <w:rPr>
          <w:rFonts w:asciiTheme="minorHAnsi" w:hAnsiTheme="minorHAnsi"/>
        </w:rPr>
        <w:t>Saturday &amp; Sunday</w:t>
      </w:r>
      <w:r w:rsidRPr="009D1506">
        <w:rPr>
          <w:rFonts w:asciiTheme="minorHAnsi" w:hAnsiTheme="minorHAnsi"/>
        </w:rPr>
        <w:tab/>
        <w:t xml:space="preserve">            Closed</w:t>
      </w:r>
    </w:p>
    <w:p w:rsidR="009D1506" w:rsidRDefault="009D1506" w:rsidP="00D01CFB">
      <w:pPr>
        <w:jc w:val="both"/>
        <w:rPr>
          <w:rFonts w:asciiTheme="minorHAnsi" w:hAnsiTheme="minorHAnsi"/>
        </w:rPr>
      </w:pPr>
    </w:p>
    <w:p w:rsidR="009D1506" w:rsidRPr="009D1506" w:rsidRDefault="009D1506" w:rsidP="009D1506">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 xml:space="preserve">XXXII. </w:t>
      </w:r>
      <w:r>
        <w:rPr>
          <w:rFonts w:asciiTheme="minorHAnsi" w:hAnsiTheme="minorHAnsi"/>
          <w:b/>
        </w:rPr>
        <w:tab/>
        <w:t xml:space="preserve">Directions to the Student Center &amp; Student Union Building </w:t>
      </w:r>
    </w:p>
    <w:p w:rsidR="009D1506" w:rsidRPr="009D1506" w:rsidRDefault="009D1506" w:rsidP="009D1506">
      <w:pPr>
        <w:jc w:val="both"/>
        <w:rPr>
          <w:rFonts w:asciiTheme="minorHAnsi" w:hAnsiTheme="minorHAnsi"/>
        </w:rPr>
      </w:pPr>
      <w:r w:rsidRPr="009D1506">
        <w:rPr>
          <w:rFonts w:asciiTheme="minorHAnsi" w:hAnsiTheme="minorHAnsi"/>
        </w:rPr>
        <w:t xml:space="preserve">Destination:  </w:t>
      </w:r>
      <w:smartTag w:uri="urn:schemas-microsoft-com:office:smarttags" w:element="address">
        <w:smartTag w:uri="urn:schemas-microsoft-com:office:smarttags" w:element="Street">
          <w:r w:rsidRPr="009D1506">
            <w:rPr>
              <w:rFonts w:asciiTheme="minorHAnsi" w:hAnsiTheme="minorHAnsi"/>
            </w:rPr>
            <w:t>601 Bayou Drive</w:t>
          </w:r>
        </w:smartTag>
        <w:r w:rsidRPr="009D1506">
          <w:rPr>
            <w:rFonts w:asciiTheme="minorHAnsi" w:hAnsiTheme="minorHAnsi"/>
          </w:rPr>
          <w:t xml:space="preserve">, </w:t>
        </w:r>
        <w:smartTag w:uri="urn:schemas-microsoft-com:office:smarttags" w:element="City">
          <w:r w:rsidRPr="009D1506">
            <w:rPr>
              <w:rFonts w:asciiTheme="minorHAnsi" w:hAnsiTheme="minorHAnsi"/>
            </w:rPr>
            <w:t>Monroe</w:t>
          </w:r>
        </w:smartTag>
        <w:r w:rsidRPr="009D1506">
          <w:rPr>
            <w:rFonts w:asciiTheme="minorHAnsi" w:hAnsiTheme="minorHAnsi"/>
          </w:rPr>
          <w:t xml:space="preserve">, </w:t>
        </w:r>
        <w:smartTag w:uri="urn:schemas-microsoft-com:office:smarttags" w:element="State">
          <w:r w:rsidRPr="009D1506">
            <w:rPr>
              <w:rFonts w:asciiTheme="minorHAnsi" w:hAnsiTheme="minorHAnsi"/>
            </w:rPr>
            <w:t>LA</w:t>
          </w:r>
        </w:smartTag>
        <w:r w:rsidRPr="009D1506">
          <w:rPr>
            <w:rFonts w:asciiTheme="minorHAnsi" w:hAnsiTheme="minorHAnsi"/>
          </w:rPr>
          <w:t xml:space="preserve">  </w:t>
        </w:r>
        <w:smartTag w:uri="urn:schemas-microsoft-com:office:smarttags" w:element="PostalCode">
          <w:r w:rsidRPr="009D1506">
            <w:rPr>
              <w:rFonts w:asciiTheme="minorHAnsi" w:hAnsiTheme="minorHAnsi"/>
            </w:rPr>
            <w:t>71209</w:t>
          </w:r>
        </w:smartTag>
      </w:smartTag>
    </w:p>
    <w:p w:rsidR="009D1506" w:rsidRPr="009D1506" w:rsidRDefault="009D1506" w:rsidP="009D1506">
      <w:pPr>
        <w:jc w:val="both"/>
        <w:rPr>
          <w:rFonts w:asciiTheme="minorHAnsi" w:hAnsiTheme="minorHAnsi"/>
        </w:rPr>
      </w:pPr>
    </w:p>
    <w:p w:rsidR="009D1506" w:rsidRPr="009D1506" w:rsidRDefault="009D1506" w:rsidP="009D1506">
      <w:pPr>
        <w:jc w:val="both"/>
        <w:rPr>
          <w:rFonts w:asciiTheme="minorHAnsi" w:hAnsiTheme="minorHAnsi"/>
        </w:rPr>
      </w:pPr>
    </w:p>
    <w:p w:rsidR="009D1506" w:rsidRPr="009D1506" w:rsidRDefault="009D1506" w:rsidP="00B2445F">
      <w:pPr>
        <w:numPr>
          <w:ilvl w:val="1"/>
          <w:numId w:val="44"/>
        </w:numPr>
        <w:jc w:val="both"/>
        <w:rPr>
          <w:rFonts w:asciiTheme="minorHAnsi" w:hAnsiTheme="minorHAnsi"/>
          <w:b/>
        </w:rPr>
      </w:pPr>
      <w:r w:rsidRPr="009D1506">
        <w:rPr>
          <w:rFonts w:asciiTheme="minorHAnsi" w:hAnsiTheme="minorHAnsi"/>
          <w:b/>
        </w:rPr>
        <w:t>From Hwy 165 South:</w:t>
      </w:r>
    </w:p>
    <w:p w:rsidR="009D1506" w:rsidRPr="009D1506" w:rsidRDefault="009D1506" w:rsidP="00B2445F">
      <w:pPr>
        <w:jc w:val="both"/>
        <w:rPr>
          <w:rFonts w:asciiTheme="minorHAnsi" w:hAnsiTheme="minorHAnsi"/>
        </w:rPr>
      </w:pPr>
    </w:p>
    <w:p w:rsidR="009D1506" w:rsidRPr="009D1506" w:rsidRDefault="009D1506" w:rsidP="00B2445F">
      <w:pPr>
        <w:jc w:val="both"/>
        <w:rPr>
          <w:rFonts w:asciiTheme="minorHAnsi" w:hAnsiTheme="minorHAnsi"/>
        </w:rPr>
      </w:pPr>
      <w:r w:rsidRPr="009D1506">
        <w:rPr>
          <w:rFonts w:asciiTheme="minorHAnsi" w:hAnsiTheme="minorHAnsi"/>
        </w:rPr>
        <w:t xml:space="preserve">1.  Take the </w:t>
      </w:r>
      <w:proofErr w:type="spellStart"/>
      <w:r w:rsidRPr="009D1506">
        <w:rPr>
          <w:rFonts w:asciiTheme="minorHAnsi" w:hAnsiTheme="minorHAnsi"/>
        </w:rPr>
        <w:t>DeSiard</w:t>
      </w:r>
      <w:proofErr w:type="spellEnd"/>
      <w:r w:rsidRPr="009D1506">
        <w:rPr>
          <w:rFonts w:asciiTheme="minorHAnsi" w:hAnsiTheme="minorHAnsi"/>
        </w:rPr>
        <w:t xml:space="preserve"> Street Exit / US-80 / US-165 Business for 0.2 miles.</w:t>
      </w:r>
    </w:p>
    <w:p w:rsidR="009D1506" w:rsidRPr="009D1506" w:rsidRDefault="009D1506" w:rsidP="00B2445F">
      <w:pPr>
        <w:jc w:val="both"/>
        <w:rPr>
          <w:rFonts w:asciiTheme="minorHAnsi" w:hAnsiTheme="minorHAnsi"/>
        </w:rPr>
      </w:pPr>
    </w:p>
    <w:p w:rsidR="009D1506" w:rsidRPr="009D1506" w:rsidRDefault="009D1506" w:rsidP="00B2445F">
      <w:pPr>
        <w:jc w:val="both"/>
        <w:rPr>
          <w:rFonts w:asciiTheme="minorHAnsi" w:hAnsiTheme="minorHAnsi"/>
        </w:rPr>
      </w:pPr>
      <w:r w:rsidRPr="009D1506">
        <w:rPr>
          <w:rFonts w:asciiTheme="minorHAnsi" w:hAnsiTheme="minorHAnsi"/>
        </w:rPr>
        <w:t xml:space="preserve">2.  Turn right onto </w:t>
      </w:r>
      <w:proofErr w:type="spellStart"/>
      <w:smartTag w:uri="urn:schemas-microsoft-com:office:smarttags" w:element="Street">
        <w:smartTag w:uri="urn:schemas-microsoft-com:office:smarttags" w:element="address">
          <w:r w:rsidRPr="009D1506">
            <w:rPr>
              <w:rFonts w:asciiTheme="minorHAnsi" w:hAnsiTheme="minorHAnsi"/>
            </w:rPr>
            <w:t>DeSiard</w:t>
          </w:r>
          <w:proofErr w:type="spellEnd"/>
          <w:r w:rsidRPr="009D1506">
            <w:rPr>
              <w:rFonts w:asciiTheme="minorHAnsi" w:hAnsiTheme="minorHAnsi"/>
            </w:rPr>
            <w:t xml:space="preserve"> Street</w:t>
          </w:r>
        </w:smartTag>
      </w:smartTag>
      <w:r w:rsidRPr="009D1506">
        <w:rPr>
          <w:rFonts w:asciiTheme="minorHAnsi" w:hAnsiTheme="minorHAnsi"/>
        </w:rPr>
        <w:t xml:space="preserve"> for 0.5 miles.</w:t>
      </w:r>
    </w:p>
    <w:p w:rsidR="009D1506" w:rsidRPr="009D1506" w:rsidRDefault="009D1506" w:rsidP="00B2445F">
      <w:pPr>
        <w:jc w:val="both"/>
        <w:rPr>
          <w:rFonts w:asciiTheme="minorHAnsi" w:hAnsiTheme="minorHAnsi"/>
        </w:rPr>
      </w:pPr>
    </w:p>
    <w:p w:rsidR="009D1506" w:rsidRPr="009D1506" w:rsidRDefault="009D1506" w:rsidP="00B2445F">
      <w:pPr>
        <w:jc w:val="both"/>
        <w:rPr>
          <w:rFonts w:asciiTheme="minorHAnsi" w:hAnsiTheme="minorHAnsi"/>
        </w:rPr>
      </w:pPr>
      <w:r w:rsidRPr="009D1506">
        <w:rPr>
          <w:rFonts w:asciiTheme="minorHAnsi" w:hAnsiTheme="minorHAnsi"/>
        </w:rPr>
        <w:t xml:space="preserve">3.  Turn left onto </w:t>
      </w:r>
      <w:smartTag w:uri="urn:schemas-microsoft-com:office:smarttags" w:element="Street">
        <w:smartTag w:uri="urn:schemas-microsoft-com:office:smarttags" w:element="address">
          <w:r w:rsidRPr="009D1506">
            <w:rPr>
              <w:rFonts w:asciiTheme="minorHAnsi" w:hAnsiTheme="minorHAnsi"/>
            </w:rPr>
            <w:t>Bayou Drive</w:t>
          </w:r>
        </w:smartTag>
      </w:smartTag>
      <w:r w:rsidRPr="009D1506">
        <w:rPr>
          <w:rFonts w:asciiTheme="minorHAnsi" w:hAnsiTheme="minorHAnsi"/>
        </w:rPr>
        <w:t xml:space="preserve"> for 0.1 miles.</w:t>
      </w:r>
    </w:p>
    <w:p w:rsidR="009D1506" w:rsidRPr="009D1506" w:rsidRDefault="009D1506" w:rsidP="00B2445F">
      <w:pPr>
        <w:jc w:val="both"/>
        <w:rPr>
          <w:rFonts w:asciiTheme="minorHAnsi" w:hAnsiTheme="minorHAnsi"/>
        </w:rPr>
      </w:pPr>
    </w:p>
    <w:p w:rsidR="009D1506" w:rsidRPr="009D1506" w:rsidRDefault="009D1506" w:rsidP="00B2445F">
      <w:pPr>
        <w:jc w:val="both"/>
        <w:rPr>
          <w:rFonts w:asciiTheme="minorHAnsi" w:hAnsiTheme="minorHAnsi"/>
        </w:rPr>
      </w:pPr>
    </w:p>
    <w:p w:rsidR="009D1506" w:rsidRPr="009D1506" w:rsidRDefault="009D1506" w:rsidP="00B2445F">
      <w:pPr>
        <w:numPr>
          <w:ilvl w:val="1"/>
          <w:numId w:val="44"/>
        </w:numPr>
        <w:tabs>
          <w:tab w:val="num" w:pos="1080"/>
        </w:tabs>
        <w:jc w:val="both"/>
        <w:rPr>
          <w:rFonts w:asciiTheme="minorHAnsi" w:hAnsiTheme="minorHAnsi"/>
          <w:b/>
        </w:rPr>
      </w:pPr>
      <w:r w:rsidRPr="009D1506">
        <w:rPr>
          <w:rFonts w:asciiTheme="minorHAnsi" w:hAnsiTheme="minorHAnsi"/>
          <w:b/>
        </w:rPr>
        <w:t>From Hwy 165 North:</w:t>
      </w:r>
    </w:p>
    <w:p w:rsidR="009D1506" w:rsidRPr="009D1506" w:rsidRDefault="009D1506" w:rsidP="00B2445F">
      <w:pPr>
        <w:jc w:val="both"/>
        <w:rPr>
          <w:rFonts w:asciiTheme="minorHAnsi" w:hAnsiTheme="minorHAnsi"/>
          <w:b/>
        </w:rPr>
      </w:pPr>
    </w:p>
    <w:p w:rsidR="009D1506" w:rsidRPr="009D1506" w:rsidRDefault="009D1506" w:rsidP="00B2445F">
      <w:pPr>
        <w:jc w:val="both"/>
        <w:rPr>
          <w:rFonts w:asciiTheme="minorHAnsi" w:hAnsiTheme="minorHAnsi"/>
        </w:rPr>
      </w:pPr>
      <w:r w:rsidRPr="009D1506">
        <w:rPr>
          <w:rFonts w:asciiTheme="minorHAnsi" w:hAnsiTheme="minorHAnsi"/>
        </w:rPr>
        <w:t xml:space="preserve">1.  Turn LEFT onto </w:t>
      </w:r>
      <w:smartTag w:uri="urn:schemas-microsoft-com:office:smarttags" w:element="Street">
        <w:smartTag w:uri="urn:schemas-microsoft-com:office:smarttags" w:element="address">
          <w:r w:rsidRPr="009D1506">
            <w:rPr>
              <w:rFonts w:asciiTheme="minorHAnsi" w:hAnsiTheme="minorHAnsi"/>
            </w:rPr>
            <w:t>Tower-Armand Street</w:t>
          </w:r>
        </w:smartTag>
      </w:smartTag>
      <w:r w:rsidRPr="009D1506">
        <w:rPr>
          <w:rFonts w:asciiTheme="minorHAnsi" w:hAnsiTheme="minorHAnsi"/>
        </w:rPr>
        <w:t xml:space="preserve"> for 0.3 miles.</w:t>
      </w:r>
    </w:p>
    <w:p w:rsidR="009D1506" w:rsidRPr="009D1506" w:rsidRDefault="009D1506" w:rsidP="00B2445F">
      <w:pPr>
        <w:jc w:val="both"/>
        <w:rPr>
          <w:rFonts w:asciiTheme="minorHAnsi" w:hAnsiTheme="minorHAnsi"/>
        </w:rPr>
      </w:pPr>
    </w:p>
    <w:p w:rsidR="009D1506" w:rsidRPr="009D1506" w:rsidRDefault="009D1506" w:rsidP="00B2445F">
      <w:pPr>
        <w:jc w:val="both"/>
        <w:rPr>
          <w:rFonts w:asciiTheme="minorHAnsi" w:hAnsiTheme="minorHAnsi"/>
        </w:rPr>
      </w:pPr>
      <w:r w:rsidRPr="009D1506">
        <w:rPr>
          <w:rFonts w:asciiTheme="minorHAnsi" w:hAnsiTheme="minorHAnsi"/>
        </w:rPr>
        <w:t xml:space="preserve">2.  Turn RIGHT onto </w:t>
      </w:r>
      <w:smartTag w:uri="urn:schemas-microsoft-com:office:smarttags" w:element="Street">
        <w:smartTag w:uri="urn:schemas-microsoft-com:office:smarttags" w:element="address">
          <w:r w:rsidRPr="009D1506">
            <w:rPr>
              <w:rFonts w:asciiTheme="minorHAnsi" w:hAnsiTheme="minorHAnsi"/>
            </w:rPr>
            <w:t>University Avenue</w:t>
          </w:r>
        </w:smartTag>
      </w:smartTag>
      <w:r w:rsidRPr="009D1506">
        <w:rPr>
          <w:rFonts w:asciiTheme="minorHAnsi" w:hAnsiTheme="minorHAnsi"/>
        </w:rPr>
        <w:t xml:space="preserve"> for 0.2 miles.</w:t>
      </w:r>
      <w:bookmarkStart w:id="7" w:name="_GoBack"/>
      <w:bookmarkEnd w:id="7"/>
    </w:p>
    <w:p w:rsidR="009D1506" w:rsidRPr="009D1506" w:rsidRDefault="009D1506" w:rsidP="00B2445F">
      <w:pPr>
        <w:jc w:val="both"/>
        <w:rPr>
          <w:rFonts w:asciiTheme="minorHAnsi" w:hAnsiTheme="minorHAnsi"/>
        </w:rPr>
      </w:pPr>
    </w:p>
    <w:p w:rsidR="009D1506" w:rsidRPr="009D1506" w:rsidRDefault="009D1506" w:rsidP="00B2445F">
      <w:pPr>
        <w:jc w:val="both"/>
        <w:rPr>
          <w:rFonts w:asciiTheme="minorHAnsi" w:hAnsiTheme="minorHAnsi"/>
        </w:rPr>
      </w:pPr>
      <w:r w:rsidRPr="009D1506">
        <w:rPr>
          <w:rFonts w:asciiTheme="minorHAnsi" w:hAnsiTheme="minorHAnsi"/>
        </w:rPr>
        <w:t xml:space="preserve">3.  Turn LEFT onto </w:t>
      </w:r>
      <w:smartTag w:uri="urn:schemas-microsoft-com:office:smarttags" w:element="Street">
        <w:smartTag w:uri="urn:schemas-microsoft-com:office:smarttags" w:element="address">
          <w:r w:rsidRPr="009D1506">
            <w:rPr>
              <w:rFonts w:asciiTheme="minorHAnsi" w:hAnsiTheme="minorHAnsi"/>
            </w:rPr>
            <w:t>Mitchell Drive</w:t>
          </w:r>
        </w:smartTag>
      </w:smartTag>
      <w:r w:rsidRPr="009D1506">
        <w:rPr>
          <w:rFonts w:asciiTheme="minorHAnsi" w:hAnsiTheme="minorHAnsi"/>
        </w:rPr>
        <w:t xml:space="preserve"> for 0.1 miles.</w:t>
      </w:r>
    </w:p>
    <w:p w:rsidR="009D1506" w:rsidRPr="009D1506" w:rsidRDefault="009D1506" w:rsidP="00B2445F">
      <w:pPr>
        <w:jc w:val="both"/>
        <w:rPr>
          <w:rFonts w:asciiTheme="minorHAnsi" w:hAnsiTheme="minorHAnsi"/>
        </w:rPr>
      </w:pPr>
    </w:p>
    <w:p w:rsidR="009D1506" w:rsidRPr="009D1506" w:rsidRDefault="009D1506" w:rsidP="00B2445F">
      <w:pPr>
        <w:jc w:val="both"/>
        <w:rPr>
          <w:rFonts w:asciiTheme="minorHAnsi" w:hAnsiTheme="minorHAnsi"/>
        </w:rPr>
      </w:pPr>
    </w:p>
    <w:p w:rsidR="009D1506" w:rsidRPr="009D1506" w:rsidRDefault="009D1506" w:rsidP="00B2445F">
      <w:pPr>
        <w:numPr>
          <w:ilvl w:val="1"/>
          <w:numId w:val="44"/>
        </w:numPr>
        <w:tabs>
          <w:tab w:val="num" w:pos="1080"/>
        </w:tabs>
        <w:jc w:val="both"/>
        <w:rPr>
          <w:rFonts w:asciiTheme="minorHAnsi" w:hAnsiTheme="minorHAnsi"/>
          <w:b/>
        </w:rPr>
      </w:pPr>
      <w:r w:rsidRPr="009D1506">
        <w:rPr>
          <w:rFonts w:asciiTheme="minorHAnsi" w:hAnsiTheme="minorHAnsi"/>
          <w:b/>
        </w:rPr>
        <w:t>From I-20 West (Jackson):</w:t>
      </w:r>
    </w:p>
    <w:p w:rsidR="009D1506" w:rsidRPr="009D1506" w:rsidRDefault="009D1506" w:rsidP="00B2445F">
      <w:pPr>
        <w:jc w:val="both"/>
        <w:rPr>
          <w:rFonts w:asciiTheme="minorHAnsi" w:hAnsiTheme="minorHAnsi"/>
          <w:b/>
        </w:rPr>
      </w:pPr>
    </w:p>
    <w:p w:rsidR="009D1506" w:rsidRPr="009D1506" w:rsidRDefault="009D1506" w:rsidP="00B2445F">
      <w:pPr>
        <w:numPr>
          <w:ilvl w:val="2"/>
          <w:numId w:val="39"/>
        </w:numPr>
        <w:tabs>
          <w:tab w:val="clear" w:pos="2160"/>
          <w:tab w:val="num" w:pos="900"/>
        </w:tabs>
        <w:jc w:val="both"/>
        <w:rPr>
          <w:rFonts w:asciiTheme="minorHAnsi" w:hAnsiTheme="minorHAnsi"/>
        </w:rPr>
      </w:pPr>
      <w:r w:rsidRPr="009D1506">
        <w:rPr>
          <w:rFonts w:asciiTheme="minorHAnsi" w:hAnsiTheme="minorHAnsi"/>
        </w:rPr>
        <w:t xml:space="preserve">  Merge onto US-165 North via EXIT 118B toward </w:t>
      </w:r>
      <w:smartTag w:uri="urn:schemas-microsoft-com:office:smarttags" w:element="place">
        <w:smartTag w:uri="urn:schemas-microsoft-com:office:smarttags" w:element="City">
          <w:r w:rsidRPr="009D1506">
            <w:rPr>
              <w:rFonts w:asciiTheme="minorHAnsi" w:hAnsiTheme="minorHAnsi"/>
            </w:rPr>
            <w:t>Bastrop</w:t>
          </w:r>
        </w:smartTag>
      </w:smartTag>
      <w:r w:rsidRPr="009D1506">
        <w:rPr>
          <w:rFonts w:asciiTheme="minorHAnsi" w:hAnsiTheme="minorHAnsi"/>
        </w:rPr>
        <w:t xml:space="preserve"> for 1.5 miles.</w:t>
      </w:r>
    </w:p>
    <w:p w:rsidR="009D1506" w:rsidRPr="009D1506" w:rsidRDefault="009D1506" w:rsidP="00B2445F">
      <w:pPr>
        <w:jc w:val="both"/>
        <w:rPr>
          <w:rFonts w:asciiTheme="minorHAnsi" w:hAnsiTheme="minorHAnsi"/>
        </w:rPr>
      </w:pPr>
    </w:p>
    <w:p w:rsidR="009D1506" w:rsidRPr="009D1506" w:rsidRDefault="009D1506" w:rsidP="00B2445F">
      <w:pPr>
        <w:jc w:val="both"/>
        <w:rPr>
          <w:rFonts w:asciiTheme="minorHAnsi" w:hAnsiTheme="minorHAnsi"/>
        </w:rPr>
      </w:pPr>
      <w:r w:rsidRPr="009D1506">
        <w:rPr>
          <w:rFonts w:asciiTheme="minorHAnsi" w:hAnsiTheme="minorHAnsi"/>
        </w:rPr>
        <w:t xml:space="preserve">             2.  Take the </w:t>
      </w:r>
      <w:proofErr w:type="spellStart"/>
      <w:r w:rsidRPr="009D1506">
        <w:rPr>
          <w:rFonts w:asciiTheme="minorHAnsi" w:hAnsiTheme="minorHAnsi"/>
        </w:rPr>
        <w:t>DeSiard</w:t>
      </w:r>
      <w:proofErr w:type="spellEnd"/>
      <w:r w:rsidRPr="009D1506">
        <w:rPr>
          <w:rFonts w:asciiTheme="minorHAnsi" w:hAnsiTheme="minorHAnsi"/>
        </w:rPr>
        <w:t xml:space="preserve"> Street Exit / US-80 / US-165 Business for 0.2 miles</w:t>
      </w:r>
    </w:p>
    <w:p w:rsidR="009D1506" w:rsidRPr="009D1506" w:rsidRDefault="009D1506" w:rsidP="00B2445F">
      <w:pPr>
        <w:jc w:val="both"/>
        <w:rPr>
          <w:rFonts w:asciiTheme="minorHAnsi" w:hAnsiTheme="minorHAnsi"/>
        </w:rPr>
      </w:pPr>
    </w:p>
    <w:p w:rsidR="009D1506" w:rsidRPr="009D1506" w:rsidRDefault="009D1506" w:rsidP="00B2445F">
      <w:pPr>
        <w:jc w:val="both"/>
        <w:rPr>
          <w:rFonts w:asciiTheme="minorHAnsi" w:hAnsiTheme="minorHAnsi"/>
        </w:rPr>
      </w:pPr>
      <w:r w:rsidRPr="009D1506">
        <w:rPr>
          <w:rFonts w:asciiTheme="minorHAnsi" w:hAnsiTheme="minorHAnsi"/>
        </w:rPr>
        <w:t xml:space="preserve">             3.  Turn LEFT onto </w:t>
      </w:r>
      <w:smartTag w:uri="urn:schemas-microsoft-com:office:smarttags" w:element="Street">
        <w:smartTag w:uri="urn:schemas-microsoft-com:office:smarttags" w:element="address">
          <w:r w:rsidRPr="009D1506">
            <w:rPr>
              <w:rFonts w:asciiTheme="minorHAnsi" w:hAnsiTheme="minorHAnsi"/>
            </w:rPr>
            <w:t>Bayou Drive</w:t>
          </w:r>
        </w:smartTag>
      </w:smartTag>
      <w:r w:rsidRPr="009D1506">
        <w:rPr>
          <w:rFonts w:asciiTheme="minorHAnsi" w:hAnsiTheme="minorHAnsi"/>
        </w:rPr>
        <w:t xml:space="preserve"> for 0.1 miles.</w:t>
      </w:r>
    </w:p>
    <w:p w:rsidR="009D1506" w:rsidRPr="009D1506" w:rsidRDefault="009D1506" w:rsidP="00B2445F">
      <w:pPr>
        <w:jc w:val="both"/>
        <w:rPr>
          <w:rFonts w:asciiTheme="minorHAnsi" w:hAnsiTheme="minorHAnsi"/>
        </w:rPr>
      </w:pPr>
    </w:p>
    <w:p w:rsidR="009D1506" w:rsidRPr="009D1506" w:rsidRDefault="009D1506" w:rsidP="00B2445F">
      <w:pPr>
        <w:jc w:val="both"/>
        <w:rPr>
          <w:rFonts w:asciiTheme="minorHAnsi" w:hAnsiTheme="minorHAnsi"/>
        </w:rPr>
      </w:pPr>
    </w:p>
    <w:p w:rsidR="009D1506" w:rsidRPr="009D1506" w:rsidRDefault="009D1506" w:rsidP="00B2445F">
      <w:pPr>
        <w:jc w:val="both"/>
        <w:rPr>
          <w:rFonts w:asciiTheme="minorHAnsi" w:hAnsiTheme="minorHAnsi"/>
        </w:rPr>
      </w:pPr>
    </w:p>
    <w:p w:rsidR="009D1506" w:rsidRPr="009D1506" w:rsidRDefault="009D1506" w:rsidP="00B2445F">
      <w:pPr>
        <w:numPr>
          <w:ilvl w:val="1"/>
          <w:numId w:val="44"/>
        </w:numPr>
        <w:tabs>
          <w:tab w:val="num" w:pos="1080"/>
        </w:tabs>
        <w:jc w:val="both"/>
        <w:rPr>
          <w:rFonts w:asciiTheme="minorHAnsi" w:hAnsiTheme="minorHAnsi"/>
          <w:b/>
        </w:rPr>
      </w:pPr>
      <w:r w:rsidRPr="009D1506">
        <w:rPr>
          <w:rFonts w:asciiTheme="minorHAnsi" w:hAnsiTheme="minorHAnsi"/>
          <w:b/>
        </w:rPr>
        <w:t>From I-20 East (</w:t>
      </w:r>
      <w:smartTag w:uri="urn:schemas-microsoft-com:office:smarttags" w:element="place">
        <w:smartTag w:uri="urn:schemas-microsoft-com:office:smarttags" w:element="City">
          <w:r w:rsidRPr="009D1506">
            <w:rPr>
              <w:rFonts w:asciiTheme="minorHAnsi" w:hAnsiTheme="minorHAnsi"/>
              <w:b/>
            </w:rPr>
            <w:t>Shreveport</w:t>
          </w:r>
        </w:smartTag>
      </w:smartTag>
      <w:r w:rsidRPr="009D1506">
        <w:rPr>
          <w:rFonts w:asciiTheme="minorHAnsi" w:hAnsiTheme="minorHAnsi"/>
          <w:b/>
        </w:rPr>
        <w:t>):</w:t>
      </w:r>
    </w:p>
    <w:p w:rsidR="009D1506" w:rsidRPr="009D1506" w:rsidRDefault="009D1506" w:rsidP="00B2445F">
      <w:pPr>
        <w:jc w:val="both"/>
        <w:rPr>
          <w:rFonts w:asciiTheme="minorHAnsi" w:hAnsiTheme="minorHAnsi"/>
        </w:rPr>
      </w:pPr>
    </w:p>
    <w:p w:rsidR="009D1506" w:rsidRPr="009D1506" w:rsidRDefault="009D1506" w:rsidP="00B2445F">
      <w:pPr>
        <w:numPr>
          <w:ilvl w:val="0"/>
          <w:numId w:val="45"/>
        </w:numPr>
        <w:jc w:val="both"/>
        <w:rPr>
          <w:rFonts w:asciiTheme="minorHAnsi" w:hAnsiTheme="minorHAnsi"/>
        </w:rPr>
      </w:pPr>
      <w:r w:rsidRPr="009D1506">
        <w:rPr>
          <w:rFonts w:asciiTheme="minorHAnsi" w:hAnsiTheme="minorHAnsi"/>
        </w:rPr>
        <w:t xml:space="preserve">Take the US-165 exit- EXIT 118A-B- toward </w:t>
      </w:r>
      <w:smartTag w:uri="urn:schemas-microsoft-com:office:smarttags" w:element="City">
        <w:r w:rsidRPr="009D1506">
          <w:rPr>
            <w:rFonts w:asciiTheme="minorHAnsi" w:hAnsiTheme="minorHAnsi"/>
          </w:rPr>
          <w:t>Bastrop</w:t>
        </w:r>
      </w:smartTag>
      <w:r w:rsidRPr="009D1506">
        <w:rPr>
          <w:rFonts w:asciiTheme="minorHAnsi" w:hAnsiTheme="minorHAnsi"/>
        </w:rPr>
        <w:t xml:space="preserve"> / </w:t>
      </w:r>
      <w:smartTag w:uri="urn:schemas-microsoft-com:office:smarttags" w:element="place">
        <w:smartTag w:uri="urn:schemas-microsoft-com:office:smarttags" w:element="City">
          <w:r w:rsidRPr="009D1506">
            <w:rPr>
              <w:rFonts w:asciiTheme="minorHAnsi" w:hAnsiTheme="minorHAnsi"/>
            </w:rPr>
            <w:t>Columbia</w:t>
          </w:r>
        </w:smartTag>
      </w:smartTag>
      <w:r w:rsidRPr="009D1506">
        <w:rPr>
          <w:rFonts w:asciiTheme="minorHAnsi" w:hAnsiTheme="minorHAnsi"/>
        </w:rPr>
        <w:t xml:space="preserve"> for 0.2 miles.</w:t>
      </w:r>
    </w:p>
    <w:p w:rsidR="009D1506" w:rsidRPr="009D1506" w:rsidRDefault="009D1506" w:rsidP="00B2445F">
      <w:pPr>
        <w:jc w:val="both"/>
        <w:rPr>
          <w:rFonts w:asciiTheme="minorHAnsi" w:hAnsiTheme="minorHAnsi"/>
        </w:rPr>
      </w:pPr>
    </w:p>
    <w:p w:rsidR="009D1506" w:rsidRPr="009D1506" w:rsidRDefault="009D1506" w:rsidP="00B2445F">
      <w:pPr>
        <w:numPr>
          <w:ilvl w:val="0"/>
          <w:numId w:val="45"/>
        </w:numPr>
        <w:jc w:val="both"/>
        <w:rPr>
          <w:rFonts w:asciiTheme="minorHAnsi" w:hAnsiTheme="minorHAnsi"/>
        </w:rPr>
      </w:pPr>
      <w:r w:rsidRPr="009D1506">
        <w:rPr>
          <w:rFonts w:asciiTheme="minorHAnsi" w:hAnsiTheme="minorHAnsi"/>
        </w:rPr>
        <w:t xml:space="preserve">Merge onto US-165 North via EXIT 118B on the LEFT toward </w:t>
      </w:r>
      <w:smartTag w:uri="urn:schemas-microsoft-com:office:smarttags" w:element="place">
        <w:smartTag w:uri="urn:schemas-microsoft-com:office:smarttags" w:element="City">
          <w:r w:rsidRPr="009D1506">
            <w:rPr>
              <w:rFonts w:asciiTheme="minorHAnsi" w:hAnsiTheme="minorHAnsi"/>
            </w:rPr>
            <w:t>Bastrop</w:t>
          </w:r>
        </w:smartTag>
      </w:smartTag>
      <w:r w:rsidRPr="009D1506">
        <w:rPr>
          <w:rFonts w:asciiTheme="minorHAnsi" w:hAnsiTheme="minorHAnsi"/>
        </w:rPr>
        <w:t xml:space="preserve"> for 1.7 miles.</w:t>
      </w:r>
    </w:p>
    <w:p w:rsidR="009D1506" w:rsidRPr="009D1506" w:rsidRDefault="009D1506" w:rsidP="00B2445F">
      <w:pPr>
        <w:jc w:val="both"/>
        <w:rPr>
          <w:rFonts w:asciiTheme="minorHAnsi" w:hAnsiTheme="minorHAnsi"/>
        </w:rPr>
      </w:pPr>
    </w:p>
    <w:p w:rsidR="009D1506" w:rsidRPr="009D1506" w:rsidRDefault="009D1506" w:rsidP="00B2445F">
      <w:pPr>
        <w:numPr>
          <w:ilvl w:val="0"/>
          <w:numId w:val="45"/>
        </w:numPr>
        <w:jc w:val="both"/>
        <w:rPr>
          <w:rFonts w:asciiTheme="minorHAnsi" w:hAnsiTheme="minorHAnsi"/>
        </w:rPr>
      </w:pPr>
      <w:r w:rsidRPr="009D1506">
        <w:rPr>
          <w:rFonts w:asciiTheme="minorHAnsi" w:hAnsiTheme="minorHAnsi"/>
        </w:rPr>
        <w:t xml:space="preserve">Take the US-165 Business / US-80 / </w:t>
      </w:r>
      <w:proofErr w:type="spellStart"/>
      <w:smartTag w:uri="urn:schemas-microsoft-com:office:smarttags" w:element="Street">
        <w:smartTag w:uri="urn:schemas-microsoft-com:office:smarttags" w:element="address">
          <w:r w:rsidRPr="009D1506">
            <w:rPr>
              <w:rFonts w:asciiTheme="minorHAnsi" w:hAnsiTheme="minorHAnsi"/>
            </w:rPr>
            <w:t>DeSiard</w:t>
          </w:r>
          <w:proofErr w:type="spellEnd"/>
          <w:r w:rsidRPr="009D1506">
            <w:rPr>
              <w:rFonts w:asciiTheme="minorHAnsi" w:hAnsiTheme="minorHAnsi"/>
            </w:rPr>
            <w:t xml:space="preserve"> Street</w:t>
          </w:r>
        </w:smartTag>
      </w:smartTag>
      <w:r w:rsidRPr="009D1506">
        <w:rPr>
          <w:rFonts w:asciiTheme="minorHAnsi" w:hAnsiTheme="minorHAnsi"/>
        </w:rPr>
        <w:t xml:space="preserve"> ramp for 0.2 miles.</w:t>
      </w:r>
    </w:p>
    <w:p w:rsidR="009D1506" w:rsidRPr="009D1506" w:rsidRDefault="009D1506" w:rsidP="00B2445F">
      <w:pPr>
        <w:jc w:val="both"/>
        <w:rPr>
          <w:rFonts w:asciiTheme="minorHAnsi" w:hAnsiTheme="minorHAnsi"/>
        </w:rPr>
      </w:pPr>
    </w:p>
    <w:p w:rsidR="009D1506" w:rsidRPr="009D1506" w:rsidRDefault="009D1506" w:rsidP="00B2445F">
      <w:pPr>
        <w:numPr>
          <w:ilvl w:val="0"/>
          <w:numId w:val="45"/>
        </w:numPr>
        <w:jc w:val="both"/>
        <w:rPr>
          <w:rFonts w:asciiTheme="minorHAnsi" w:hAnsiTheme="minorHAnsi"/>
        </w:rPr>
      </w:pPr>
      <w:r w:rsidRPr="009D1506">
        <w:rPr>
          <w:rFonts w:asciiTheme="minorHAnsi" w:hAnsiTheme="minorHAnsi"/>
        </w:rPr>
        <w:t xml:space="preserve">Turn RIGHT onto </w:t>
      </w:r>
      <w:proofErr w:type="spellStart"/>
      <w:smartTag w:uri="urn:schemas-microsoft-com:office:smarttags" w:element="Street">
        <w:smartTag w:uri="urn:schemas-microsoft-com:office:smarttags" w:element="address">
          <w:r w:rsidRPr="009D1506">
            <w:rPr>
              <w:rFonts w:asciiTheme="minorHAnsi" w:hAnsiTheme="minorHAnsi"/>
            </w:rPr>
            <w:t>DeSiard</w:t>
          </w:r>
          <w:proofErr w:type="spellEnd"/>
          <w:r w:rsidRPr="009D1506">
            <w:rPr>
              <w:rFonts w:asciiTheme="minorHAnsi" w:hAnsiTheme="minorHAnsi"/>
            </w:rPr>
            <w:t xml:space="preserve"> Street</w:t>
          </w:r>
        </w:smartTag>
      </w:smartTag>
      <w:r w:rsidRPr="009D1506">
        <w:rPr>
          <w:rFonts w:asciiTheme="minorHAnsi" w:hAnsiTheme="minorHAnsi"/>
        </w:rPr>
        <w:t xml:space="preserve">. Continue to follow </w:t>
      </w:r>
      <w:proofErr w:type="spellStart"/>
      <w:smartTag w:uri="urn:schemas-microsoft-com:office:smarttags" w:element="Street">
        <w:smartTag w:uri="urn:schemas-microsoft-com:office:smarttags" w:element="address">
          <w:r w:rsidRPr="009D1506">
            <w:rPr>
              <w:rFonts w:asciiTheme="minorHAnsi" w:hAnsiTheme="minorHAnsi"/>
            </w:rPr>
            <w:t>DeSiard</w:t>
          </w:r>
          <w:proofErr w:type="spellEnd"/>
          <w:r w:rsidRPr="009D1506">
            <w:rPr>
              <w:rFonts w:asciiTheme="minorHAnsi" w:hAnsiTheme="minorHAnsi"/>
            </w:rPr>
            <w:t xml:space="preserve"> Street</w:t>
          </w:r>
        </w:smartTag>
      </w:smartTag>
      <w:r w:rsidRPr="009D1506">
        <w:rPr>
          <w:rFonts w:asciiTheme="minorHAnsi" w:hAnsiTheme="minorHAnsi"/>
        </w:rPr>
        <w:t xml:space="preserve"> for 0.5 miles.</w:t>
      </w:r>
    </w:p>
    <w:p w:rsidR="009D1506" w:rsidRPr="009D1506" w:rsidRDefault="009D1506" w:rsidP="00B2445F">
      <w:pPr>
        <w:jc w:val="both"/>
        <w:rPr>
          <w:rFonts w:asciiTheme="minorHAnsi" w:hAnsiTheme="minorHAnsi"/>
        </w:rPr>
      </w:pPr>
    </w:p>
    <w:p w:rsidR="009D1506" w:rsidRPr="00A17B9C" w:rsidRDefault="009D1506" w:rsidP="00B2445F">
      <w:pPr>
        <w:jc w:val="both"/>
        <w:rPr>
          <w:rFonts w:asciiTheme="minorHAnsi" w:hAnsiTheme="minorHAnsi"/>
        </w:rPr>
      </w:pPr>
      <w:r w:rsidRPr="009D1506">
        <w:rPr>
          <w:rFonts w:asciiTheme="minorHAnsi" w:hAnsiTheme="minorHAnsi"/>
        </w:rPr>
        <w:t xml:space="preserve">Turn LEFT onto </w:t>
      </w:r>
      <w:smartTag w:uri="urn:schemas-microsoft-com:office:smarttags" w:element="Street">
        <w:smartTag w:uri="urn:schemas-microsoft-com:office:smarttags" w:element="address">
          <w:r w:rsidRPr="009D1506">
            <w:rPr>
              <w:rFonts w:asciiTheme="minorHAnsi" w:hAnsiTheme="minorHAnsi"/>
            </w:rPr>
            <w:t>Bayou Drive</w:t>
          </w:r>
        </w:smartTag>
      </w:smartTag>
      <w:r w:rsidRPr="009D1506">
        <w:rPr>
          <w:rFonts w:asciiTheme="minorHAnsi" w:hAnsiTheme="minorHAnsi"/>
        </w:rPr>
        <w:t xml:space="preserve"> for 0.1 miles</w:t>
      </w:r>
    </w:p>
    <w:p w:rsidR="008D599E" w:rsidRPr="008D599E" w:rsidRDefault="008D3A57" w:rsidP="00B2445F">
      <w:pPr>
        <w:spacing w:after="240"/>
        <w:rPr>
          <w:rFonts w:asciiTheme="minorHAnsi" w:hAnsiTheme="minorHAnsi"/>
        </w:rPr>
      </w:pPr>
      <w:bookmarkStart w:id="8" w:name="_VIII._Exclusions"/>
      <w:bookmarkEnd w:id="8"/>
      <w:r w:rsidRPr="00377065">
        <w:rPr>
          <w:rFonts w:asciiTheme="minorHAnsi" w:hAnsiTheme="minorHAnsi"/>
        </w:rPr>
        <w:t xml:space="preserve"> </w:t>
      </w:r>
    </w:p>
    <w:sectPr w:rsidR="008D599E" w:rsidRPr="008D599E" w:rsidSect="00910F61">
      <w:headerReference w:type="default" r:id="rId21"/>
      <w:footerReference w:type="default" r:id="rId22"/>
      <w:pgSz w:w="12240" w:h="15840" w:code="1"/>
      <w:pgMar w:top="720" w:right="1080" w:bottom="720" w:left="108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49B" w:rsidRDefault="0094249B">
      <w:r>
        <w:separator/>
      </w:r>
    </w:p>
  </w:endnote>
  <w:endnote w:type="continuationSeparator" w:id="0">
    <w:p w:rsidR="0094249B" w:rsidRDefault="0094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rudentialHeavy">
    <w:charset w:val="00"/>
    <w:family w:val="auto"/>
    <w:pitch w:val="variable"/>
    <w:sig w:usb0="00000003" w:usb1="00000000" w:usb2="00000000" w:usb3="00000000" w:csb0="00000001" w:csb1="00000000"/>
  </w:font>
  <w:font w:name="Technical">
    <w:charset w:val="00"/>
    <w:family w:val="auto"/>
    <w:pitch w:val="variable"/>
    <w:sig w:usb0="00000003" w:usb1="00000000" w:usb2="00000000" w:usb3="00000000" w:csb0="00000001" w:csb1="00000000"/>
  </w:font>
  <w:font w:name="MarkingPe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294971"/>
      <w:docPartObj>
        <w:docPartGallery w:val="Page Numbers (Bottom of Page)"/>
        <w:docPartUnique/>
      </w:docPartObj>
    </w:sdtPr>
    <w:sdtEndPr/>
    <w:sdtContent>
      <w:sdt>
        <w:sdtPr>
          <w:id w:val="-1769616900"/>
          <w:docPartObj>
            <w:docPartGallery w:val="Page Numbers (Top of Page)"/>
            <w:docPartUnique/>
          </w:docPartObj>
        </w:sdtPr>
        <w:sdtEndPr/>
        <w:sdtContent>
          <w:p w:rsidR="00057D64" w:rsidRDefault="00057D64">
            <w:pPr>
              <w:pStyle w:val="Footer"/>
              <w:jc w:val="right"/>
            </w:pPr>
            <w:r w:rsidRPr="00057D64">
              <w:t xml:space="preserve">Page </w:t>
            </w:r>
            <w:r w:rsidRPr="00057D64">
              <w:rPr>
                <w:bCs/>
              </w:rPr>
              <w:fldChar w:fldCharType="begin"/>
            </w:r>
            <w:r w:rsidRPr="00057D64">
              <w:rPr>
                <w:bCs/>
              </w:rPr>
              <w:instrText xml:space="preserve"> PAGE </w:instrText>
            </w:r>
            <w:r w:rsidRPr="00057D64">
              <w:rPr>
                <w:bCs/>
              </w:rPr>
              <w:fldChar w:fldCharType="separate"/>
            </w:r>
            <w:r w:rsidR="00B2445F">
              <w:rPr>
                <w:bCs/>
                <w:noProof/>
              </w:rPr>
              <w:t>11</w:t>
            </w:r>
            <w:r w:rsidRPr="00057D64">
              <w:rPr>
                <w:bCs/>
              </w:rPr>
              <w:fldChar w:fldCharType="end"/>
            </w:r>
            <w:r w:rsidRPr="00057D64">
              <w:t xml:space="preserve"> of </w:t>
            </w:r>
            <w:r w:rsidRPr="00057D64">
              <w:rPr>
                <w:bCs/>
              </w:rPr>
              <w:fldChar w:fldCharType="begin"/>
            </w:r>
            <w:r w:rsidRPr="00057D64">
              <w:rPr>
                <w:bCs/>
              </w:rPr>
              <w:instrText xml:space="preserve"> NUMPAGES  </w:instrText>
            </w:r>
            <w:r w:rsidRPr="00057D64">
              <w:rPr>
                <w:bCs/>
              </w:rPr>
              <w:fldChar w:fldCharType="separate"/>
            </w:r>
            <w:r w:rsidR="00B2445F">
              <w:rPr>
                <w:bCs/>
                <w:noProof/>
              </w:rPr>
              <w:t>13</w:t>
            </w:r>
            <w:r w:rsidRPr="00057D64">
              <w:rPr>
                <w:bCs/>
              </w:rPr>
              <w:fldChar w:fldCharType="end"/>
            </w:r>
          </w:p>
        </w:sdtContent>
      </w:sdt>
    </w:sdtContent>
  </w:sdt>
  <w:p w:rsidR="00D00D67" w:rsidRDefault="00D00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49B" w:rsidRDefault="0094249B">
      <w:r>
        <w:separator/>
      </w:r>
    </w:p>
  </w:footnote>
  <w:footnote w:type="continuationSeparator" w:id="0">
    <w:p w:rsidR="0094249B" w:rsidRDefault="00942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67" w:rsidRDefault="00D00D67" w:rsidP="00D13998">
    <w:pPr>
      <w:pStyle w:val="Header"/>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5.75pt;height:51pt" o:bullet="t">
        <v:imagedata r:id="rId1" o:title="UL Fleur de Lis"/>
      </v:shape>
    </w:pict>
  </w:numPicBullet>
  <w:abstractNum w:abstractNumId="0">
    <w:nsid w:val="09C9118A"/>
    <w:multiLevelType w:val="hybridMultilevel"/>
    <w:tmpl w:val="0B2E398E"/>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AD778A1"/>
    <w:multiLevelType w:val="multilevel"/>
    <w:tmpl w:val="7D0CC790"/>
    <w:lvl w:ilvl="0">
      <w:start w:val="1"/>
      <w:numFmt w:val="bullet"/>
      <w:lvlText w:val=""/>
      <w:lvlJc w:val="left"/>
      <w:pPr>
        <w:tabs>
          <w:tab w:val="num" w:pos="720"/>
        </w:tabs>
        <w:ind w:left="720" w:hanging="360"/>
      </w:pPr>
      <w:rPr>
        <w:rFonts w:ascii="Wingdings 2" w:hAnsi="Wingdings 2"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ascii="Arial" w:hAnsi="Arial" w:cs="Arial" w:hint="default"/>
        <w:sz w:val="20"/>
        <w:szCs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A3E9F"/>
    <w:multiLevelType w:val="hybridMultilevel"/>
    <w:tmpl w:val="C16A764E"/>
    <w:lvl w:ilvl="0" w:tplc="28BAEB80">
      <w:start w:val="1"/>
      <w:numFmt w:val="upperRoman"/>
      <w:lvlText w:val="%1."/>
      <w:lvlJc w:val="left"/>
      <w:pPr>
        <w:ind w:left="720" w:hanging="360"/>
      </w:pPr>
      <w:rPr>
        <w:rFonts w:hint="default"/>
        <w:b/>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AA3F2F"/>
    <w:multiLevelType w:val="hybridMultilevel"/>
    <w:tmpl w:val="0A641ADC"/>
    <w:lvl w:ilvl="0" w:tplc="7A48AA2E">
      <w:start w:val="1"/>
      <w:numFmt w:val="bullet"/>
      <w:lvlText w:val=""/>
      <w:lvlJc w:val="left"/>
      <w:pPr>
        <w:tabs>
          <w:tab w:val="num" w:pos="2160"/>
        </w:tabs>
        <w:ind w:left="2160" w:hanging="360"/>
      </w:pPr>
      <w:rPr>
        <w:rFonts w:ascii="Wingdings" w:hAnsi="Wingdings" w:hint="default"/>
      </w:rPr>
    </w:lvl>
    <w:lvl w:ilvl="1" w:tplc="7E92399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BD26FE"/>
    <w:multiLevelType w:val="multilevel"/>
    <w:tmpl w:val="3C1ED168"/>
    <w:lvl w:ilvl="0">
      <w:start w:val="1"/>
      <w:numFmt w:val="bullet"/>
      <w:lvlText w:val=""/>
      <w:lvlJc w:val="left"/>
      <w:pPr>
        <w:tabs>
          <w:tab w:val="num" w:pos="720"/>
        </w:tabs>
        <w:ind w:left="720" w:hanging="360"/>
      </w:pPr>
      <w:rPr>
        <w:rFonts w:ascii="Wingdings 2" w:hAnsi="Wingdings 2"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71B9E"/>
    <w:multiLevelType w:val="multilevel"/>
    <w:tmpl w:val="5ACCD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739BA"/>
    <w:multiLevelType w:val="hybridMultilevel"/>
    <w:tmpl w:val="2F36B2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80F71"/>
    <w:multiLevelType w:val="multilevel"/>
    <w:tmpl w:val="EB5263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2" w:hAnsi="Wingdings 2" w:hint="default"/>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0C3EBF"/>
    <w:multiLevelType w:val="multilevel"/>
    <w:tmpl w:val="CD082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3695F"/>
    <w:multiLevelType w:val="hybridMultilevel"/>
    <w:tmpl w:val="DFFED424"/>
    <w:lvl w:ilvl="0" w:tplc="0409000F">
      <w:start w:val="1"/>
      <w:numFmt w:val="decimal"/>
      <w:lvlText w:val="%1."/>
      <w:lvlJc w:val="left"/>
      <w:pPr>
        <w:tabs>
          <w:tab w:val="num" w:pos="720"/>
        </w:tabs>
        <w:ind w:left="720" w:hanging="360"/>
      </w:pPr>
    </w:lvl>
    <w:lvl w:ilvl="1" w:tplc="009A6A1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A51A5C"/>
    <w:multiLevelType w:val="hybridMultilevel"/>
    <w:tmpl w:val="DF7C4AE0"/>
    <w:lvl w:ilvl="0" w:tplc="439412F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A0D724C"/>
    <w:multiLevelType w:val="hybridMultilevel"/>
    <w:tmpl w:val="E96C79DA"/>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4F1F6C"/>
    <w:multiLevelType w:val="hybridMultilevel"/>
    <w:tmpl w:val="06BCA71A"/>
    <w:lvl w:ilvl="0" w:tplc="5DE0DD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44788"/>
    <w:multiLevelType w:val="hybridMultilevel"/>
    <w:tmpl w:val="CAC6969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nsid w:val="2FFF75D7"/>
    <w:multiLevelType w:val="hybridMultilevel"/>
    <w:tmpl w:val="24F2AF5E"/>
    <w:lvl w:ilvl="0" w:tplc="6CD244D2">
      <w:start w:val="1"/>
      <w:numFmt w:val="decimal"/>
      <w:lvlText w:val="%1."/>
      <w:lvlJc w:val="left"/>
      <w:pPr>
        <w:tabs>
          <w:tab w:val="num" w:pos="660"/>
        </w:tabs>
        <w:ind w:left="660" w:hanging="360"/>
      </w:pPr>
      <w:rPr>
        <w:rFonts w:hint="default"/>
      </w:rPr>
    </w:lvl>
    <w:lvl w:ilvl="1" w:tplc="30103D76">
      <w:start w:val="1"/>
      <w:numFmt w:val="lowerLetter"/>
      <w:lvlText w:val="%2."/>
      <w:lvlJc w:val="left"/>
      <w:pPr>
        <w:tabs>
          <w:tab w:val="num" w:pos="1380"/>
        </w:tabs>
        <w:ind w:left="1380" w:hanging="360"/>
      </w:pPr>
      <w:rPr>
        <w:rFonts w:hint="default"/>
      </w:r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nsid w:val="30631242"/>
    <w:multiLevelType w:val="hybridMultilevel"/>
    <w:tmpl w:val="9B602B2C"/>
    <w:lvl w:ilvl="0" w:tplc="39C25652">
      <w:start w:val="1"/>
      <w:numFmt w:val="decimal"/>
      <w:lvlText w:val="%1."/>
      <w:lvlJc w:val="left"/>
      <w:pPr>
        <w:tabs>
          <w:tab w:val="num" w:pos="1080"/>
        </w:tabs>
        <w:ind w:left="1080" w:hanging="360"/>
      </w:pPr>
      <w:rPr>
        <w:rFonts w:hint="default"/>
        <w:color w:val="auto"/>
      </w:rPr>
    </w:lvl>
    <w:lvl w:ilvl="1" w:tplc="A3464B72">
      <w:start w:val="1"/>
      <w:numFmt w:val="bullet"/>
      <w:lvlText w:val=""/>
      <w:lvlJc w:val="left"/>
      <w:pPr>
        <w:tabs>
          <w:tab w:val="num" w:pos="1440"/>
        </w:tabs>
        <w:ind w:left="1440" w:hanging="360"/>
      </w:pPr>
      <w:rPr>
        <w:rFonts w:ascii="Wingdings 2" w:hAnsi="Wingdings 2"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77E1545"/>
    <w:multiLevelType w:val="hybridMultilevel"/>
    <w:tmpl w:val="D466F9EE"/>
    <w:lvl w:ilvl="0" w:tplc="6ADCF9B2">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nsid w:val="3B1C4F24"/>
    <w:multiLevelType w:val="hybridMultilevel"/>
    <w:tmpl w:val="6010DF66"/>
    <w:lvl w:ilvl="0" w:tplc="0628A304">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8">
    <w:nsid w:val="3B957427"/>
    <w:multiLevelType w:val="hybridMultilevel"/>
    <w:tmpl w:val="A8626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C1C37A4"/>
    <w:multiLevelType w:val="hybridMultilevel"/>
    <w:tmpl w:val="269236E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4EA0525"/>
    <w:multiLevelType w:val="hybridMultilevel"/>
    <w:tmpl w:val="F5487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603B5C"/>
    <w:multiLevelType w:val="hybridMultilevel"/>
    <w:tmpl w:val="5B2AB0E2"/>
    <w:lvl w:ilvl="0" w:tplc="B9A453B6">
      <w:start w:val="1"/>
      <w:numFmt w:val="bullet"/>
      <w:lvlText w:val=""/>
      <w:lvlJc w:val="left"/>
      <w:pPr>
        <w:ind w:left="720" w:hanging="360"/>
      </w:pPr>
      <w:rPr>
        <w:rFonts w:ascii="Wingdings 2" w:hAnsi="Wingdings 2"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E30371"/>
    <w:multiLevelType w:val="hybridMultilevel"/>
    <w:tmpl w:val="4F028B70"/>
    <w:lvl w:ilvl="0" w:tplc="0409000B">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cs="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23">
    <w:nsid w:val="4D6B3F38"/>
    <w:multiLevelType w:val="hybridMultilevel"/>
    <w:tmpl w:val="FE4A08C4"/>
    <w:lvl w:ilvl="0" w:tplc="C04EF330">
      <w:start w:val="1"/>
      <w:numFmt w:val="decimal"/>
      <w:lvlText w:val="Step %1."/>
      <w:lvlJc w:val="left"/>
      <w:pPr>
        <w:ind w:left="180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35B2053"/>
    <w:multiLevelType w:val="hybridMultilevel"/>
    <w:tmpl w:val="4AC2814E"/>
    <w:lvl w:ilvl="0" w:tplc="4770172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F3065C"/>
    <w:multiLevelType w:val="hybridMultilevel"/>
    <w:tmpl w:val="58AC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E81EF9"/>
    <w:multiLevelType w:val="hybridMultilevel"/>
    <w:tmpl w:val="C748BB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9E451F6"/>
    <w:multiLevelType w:val="hybridMultilevel"/>
    <w:tmpl w:val="3FB809CE"/>
    <w:lvl w:ilvl="0" w:tplc="EA6A61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272F8A"/>
    <w:multiLevelType w:val="multilevel"/>
    <w:tmpl w:val="157A642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C766B85"/>
    <w:multiLevelType w:val="hybridMultilevel"/>
    <w:tmpl w:val="FAB803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E41DD8"/>
    <w:multiLevelType w:val="hybridMultilevel"/>
    <w:tmpl w:val="056413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255955"/>
    <w:multiLevelType w:val="hybridMultilevel"/>
    <w:tmpl w:val="BF38785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C75AF5"/>
    <w:multiLevelType w:val="hybridMultilevel"/>
    <w:tmpl w:val="007E4E8A"/>
    <w:lvl w:ilvl="0" w:tplc="3B64BF0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D2A201E"/>
    <w:multiLevelType w:val="hybridMultilevel"/>
    <w:tmpl w:val="80F6DD1E"/>
    <w:lvl w:ilvl="0" w:tplc="F7146A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4E2306"/>
    <w:multiLevelType w:val="hybridMultilevel"/>
    <w:tmpl w:val="9CDE9E46"/>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A45D97"/>
    <w:multiLevelType w:val="multilevel"/>
    <w:tmpl w:val="D8F607CA"/>
    <w:lvl w:ilvl="0">
      <w:start w:val="1"/>
      <w:numFmt w:val="decimal"/>
      <w:lvlText w:val="%1."/>
      <w:lvlJc w:val="left"/>
      <w:pPr>
        <w:tabs>
          <w:tab w:val="num" w:pos="360"/>
        </w:tabs>
        <w:ind w:left="36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625BBF"/>
    <w:multiLevelType w:val="hybridMultilevel"/>
    <w:tmpl w:val="941A2BF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7AE2084"/>
    <w:multiLevelType w:val="hybridMultilevel"/>
    <w:tmpl w:val="64DCE1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9821AB"/>
    <w:multiLevelType w:val="hybridMultilevel"/>
    <w:tmpl w:val="B7689AB2"/>
    <w:lvl w:ilvl="0" w:tplc="C9FECC3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7A170E56"/>
    <w:multiLevelType w:val="hybridMultilevel"/>
    <w:tmpl w:val="52AAA474"/>
    <w:lvl w:ilvl="0" w:tplc="FAFC2792">
      <w:start w:val="2"/>
      <w:numFmt w:val="decimal"/>
      <w:lvlText w:val="%1."/>
      <w:lvlJc w:val="left"/>
      <w:pPr>
        <w:tabs>
          <w:tab w:val="num" w:pos="660"/>
        </w:tabs>
        <w:ind w:left="660" w:hanging="360"/>
      </w:pPr>
      <w:rPr>
        <w:rFonts w:hint="default"/>
      </w:rPr>
    </w:lvl>
    <w:lvl w:ilvl="1" w:tplc="0409000F">
      <w:start w:val="1"/>
      <w:numFmt w:val="decimal"/>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0">
    <w:nsid w:val="7A2F243A"/>
    <w:multiLevelType w:val="hybridMultilevel"/>
    <w:tmpl w:val="EEEC6230"/>
    <w:lvl w:ilvl="0" w:tplc="65F872E2">
      <w:start w:val="2"/>
      <w:numFmt w:val="lowerLetter"/>
      <w:lvlText w:val="%1."/>
      <w:lvlJc w:val="left"/>
      <w:pPr>
        <w:tabs>
          <w:tab w:val="num" w:pos="1440"/>
        </w:tabs>
        <w:ind w:left="1440" w:hanging="360"/>
      </w:pPr>
      <w:rPr>
        <w:rFonts w:hint="default"/>
      </w:rPr>
    </w:lvl>
    <w:lvl w:ilvl="1" w:tplc="66C64A8E">
      <w:start w:val="7"/>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BC39F4"/>
    <w:multiLevelType w:val="hybridMultilevel"/>
    <w:tmpl w:val="7CA2D3A2"/>
    <w:lvl w:ilvl="0" w:tplc="67F221EE">
      <w:start w:val="1"/>
      <w:numFmt w:val="bullet"/>
      <w:lvlText w:val=""/>
      <w:lvlJc w:val="left"/>
      <w:pPr>
        <w:tabs>
          <w:tab w:val="num" w:pos="1800"/>
        </w:tabs>
        <w:ind w:left="1800" w:hanging="360"/>
      </w:pPr>
      <w:rPr>
        <w:rFonts w:ascii="Wingdings 2" w:hAnsi="Wingdings 2" w:hint="default"/>
        <w:sz w:val="16"/>
        <w:szCs w:val="1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7BE424D2"/>
    <w:multiLevelType w:val="hybridMultilevel"/>
    <w:tmpl w:val="507E5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0901C9"/>
    <w:multiLevelType w:val="hybridMultilevel"/>
    <w:tmpl w:val="FF44A28C"/>
    <w:lvl w:ilvl="0" w:tplc="4B70999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7F330D8A"/>
    <w:multiLevelType w:val="hybridMultilevel"/>
    <w:tmpl w:val="42947E32"/>
    <w:lvl w:ilvl="0" w:tplc="B9A453B6">
      <w:start w:val="1"/>
      <w:numFmt w:val="bullet"/>
      <w:lvlText w:val=""/>
      <w:lvlJc w:val="left"/>
      <w:pPr>
        <w:tabs>
          <w:tab w:val="num" w:pos="1620"/>
        </w:tabs>
        <w:ind w:left="1620" w:hanging="360"/>
      </w:pPr>
      <w:rPr>
        <w:rFonts w:ascii="Wingdings 2" w:hAnsi="Wingdings 2" w:hint="default"/>
        <w:sz w:val="16"/>
        <w:szCs w:val="16"/>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5">
    <w:nsid w:val="7F7B59FC"/>
    <w:multiLevelType w:val="hybridMultilevel"/>
    <w:tmpl w:val="CE5A0D52"/>
    <w:lvl w:ilvl="0" w:tplc="B9A453B6">
      <w:start w:val="1"/>
      <w:numFmt w:val="bullet"/>
      <w:lvlText w:val=""/>
      <w:lvlJc w:val="left"/>
      <w:pPr>
        <w:ind w:left="720" w:hanging="360"/>
      </w:pPr>
      <w:rPr>
        <w:rFonts w:ascii="Wingdings 2" w:hAnsi="Wingdings 2"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26"/>
  </w:num>
  <w:num w:numId="4">
    <w:abstractNumId w:val="0"/>
  </w:num>
  <w:num w:numId="5">
    <w:abstractNumId w:val="27"/>
  </w:num>
  <w:num w:numId="6">
    <w:abstractNumId w:val="42"/>
  </w:num>
  <w:num w:numId="7">
    <w:abstractNumId w:val="36"/>
  </w:num>
  <w:num w:numId="8">
    <w:abstractNumId w:val="43"/>
  </w:num>
  <w:num w:numId="9">
    <w:abstractNumId w:val="40"/>
  </w:num>
  <w:num w:numId="10">
    <w:abstractNumId w:val="38"/>
  </w:num>
  <w:num w:numId="11">
    <w:abstractNumId w:val="9"/>
  </w:num>
  <w:num w:numId="12">
    <w:abstractNumId w:val="16"/>
  </w:num>
  <w:num w:numId="13">
    <w:abstractNumId w:val="17"/>
  </w:num>
  <w:num w:numId="14">
    <w:abstractNumId w:val="39"/>
  </w:num>
  <w:num w:numId="15">
    <w:abstractNumId w:val="14"/>
  </w:num>
  <w:num w:numId="16">
    <w:abstractNumId w:val="11"/>
  </w:num>
  <w:num w:numId="17">
    <w:abstractNumId w:val="28"/>
  </w:num>
  <w:num w:numId="18">
    <w:abstractNumId w:val="31"/>
  </w:num>
  <w:num w:numId="19">
    <w:abstractNumId w:val="24"/>
  </w:num>
  <w:num w:numId="20">
    <w:abstractNumId w:val="25"/>
  </w:num>
  <w:num w:numId="21">
    <w:abstractNumId w:val="33"/>
  </w:num>
  <w:num w:numId="22">
    <w:abstractNumId w:val="29"/>
  </w:num>
  <w:num w:numId="23">
    <w:abstractNumId w:val="30"/>
  </w:num>
  <w:num w:numId="24">
    <w:abstractNumId w:val="6"/>
  </w:num>
  <w:num w:numId="25">
    <w:abstractNumId w:val="18"/>
  </w:num>
  <w:num w:numId="26">
    <w:abstractNumId w:val="12"/>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3"/>
  </w:num>
  <w:num w:numId="30">
    <w:abstractNumId w:val="20"/>
  </w:num>
  <w:num w:numId="31">
    <w:abstractNumId w:val="23"/>
  </w:num>
  <w:num w:numId="32">
    <w:abstractNumId w:val="44"/>
  </w:num>
  <w:num w:numId="33">
    <w:abstractNumId w:val="45"/>
  </w:num>
  <w:num w:numId="34">
    <w:abstractNumId w:val="41"/>
  </w:num>
  <w:num w:numId="35">
    <w:abstractNumId w:val="21"/>
  </w:num>
  <w:num w:numId="36">
    <w:abstractNumId w:val="10"/>
  </w:num>
  <w:num w:numId="37">
    <w:abstractNumId w:val="5"/>
  </w:num>
  <w:num w:numId="38">
    <w:abstractNumId w:val="8"/>
  </w:num>
  <w:num w:numId="39">
    <w:abstractNumId w:val="1"/>
  </w:num>
  <w:num w:numId="40">
    <w:abstractNumId w:val="4"/>
  </w:num>
  <w:num w:numId="41">
    <w:abstractNumId w:val="35"/>
  </w:num>
  <w:num w:numId="42">
    <w:abstractNumId w:val="7"/>
  </w:num>
  <w:num w:numId="43">
    <w:abstractNumId w:val="22"/>
  </w:num>
  <w:num w:numId="44">
    <w:abstractNumId w:val="3"/>
  </w:num>
  <w:num w:numId="45">
    <w:abstractNumId w:val="15"/>
  </w:num>
  <w:num w:numId="46">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2049">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30"/>
    <w:rsid w:val="00002DB9"/>
    <w:rsid w:val="00025C43"/>
    <w:rsid w:val="000344EE"/>
    <w:rsid w:val="00040919"/>
    <w:rsid w:val="00044A15"/>
    <w:rsid w:val="0005141E"/>
    <w:rsid w:val="00054B39"/>
    <w:rsid w:val="0005755E"/>
    <w:rsid w:val="00057D64"/>
    <w:rsid w:val="000742D7"/>
    <w:rsid w:val="00082507"/>
    <w:rsid w:val="00083CF2"/>
    <w:rsid w:val="00092240"/>
    <w:rsid w:val="000930B2"/>
    <w:rsid w:val="000943A4"/>
    <w:rsid w:val="000A3284"/>
    <w:rsid w:val="000A3D1C"/>
    <w:rsid w:val="000A4CA0"/>
    <w:rsid w:val="000A65C4"/>
    <w:rsid w:val="000C5385"/>
    <w:rsid w:val="000C7BB9"/>
    <w:rsid w:val="000D1961"/>
    <w:rsid w:val="000D7D7D"/>
    <w:rsid w:val="000E3C13"/>
    <w:rsid w:val="000E4A6E"/>
    <w:rsid w:val="000F6076"/>
    <w:rsid w:val="00100BB6"/>
    <w:rsid w:val="00102C6C"/>
    <w:rsid w:val="0011008F"/>
    <w:rsid w:val="001125E5"/>
    <w:rsid w:val="0011743B"/>
    <w:rsid w:val="00122160"/>
    <w:rsid w:val="001229F6"/>
    <w:rsid w:val="0012319A"/>
    <w:rsid w:val="00123A21"/>
    <w:rsid w:val="00125E21"/>
    <w:rsid w:val="00146ACC"/>
    <w:rsid w:val="00146FDF"/>
    <w:rsid w:val="001518A1"/>
    <w:rsid w:val="00151C37"/>
    <w:rsid w:val="00163022"/>
    <w:rsid w:val="00177101"/>
    <w:rsid w:val="00177645"/>
    <w:rsid w:val="00177858"/>
    <w:rsid w:val="0018269B"/>
    <w:rsid w:val="00183BC8"/>
    <w:rsid w:val="00186A15"/>
    <w:rsid w:val="001B16F9"/>
    <w:rsid w:val="001D24F2"/>
    <w:rsid w:val="001D60B6"/>
    <w:rsid w:val="001E3743"/>
    <w:rsid w:val="001E3D23"/>
    <w:rsid w:val="001F7025"/>
    <w:rsid w:val="001F768C"/>
    <w:rsid w:val="002005A9"/>
    <w:rsid w:val="0020179A"/>
    <w:rsid w:val="00205E69"/>
    <w:rsid w:val="00207393"/>
    <w:rsid w:val="00207D8A"/>
    <w:rsid w:val="00210D23"/>
    <w:rsid w:val="0023788F"/>
    <w:rsid w:val="00243922"/>
    <w:rsid w:val="00244D52"/>
    <w:rsid w:val="00254BA5"/>
    <w:rsid w:val="00262E7E"/>
    <w:rsid w:val="00263FD2"/>
    <w:rsid w:val="002664B0"/>
    <w:rsid w:val="002702FA"/>
    <w:rsid w:val="00272F72"/>
    <w:rsid w:val="00273410"/>
    <w:rsid w:val="002742B1"/>
    <w:rsid w:val="00285271"/>
    <w:rsid w:val="00285D14"/>
    <w:rsid w:val="0028616C"/>
    <w:rsid w:val="002945A0"/>
    <w:rsid w:val="002956AB"/>
    <w:rsid w:val="00295E92"/>
    <w:rsid w:val="002A183D"/>
    <w:rsid w:val="002A3040"/>
    <w:rsid w:val="002A3594"/>
    <w:rsid w:val="002A49FF"/>
    <w:rsid w:val="002B1887"/>
    <w:rsid w:val="002B2C7C"/>
    <w:rsid w:val="002B54BB"/>
    <w:rsid w:val="002B6FF1"/>
    <w:rsid w:val="002E365A"/>
    <w:rsid w:val="002E59E6"/>
    <w:rsid w:val="002F0375"/>
    <w:rsid w:val="00301BD1"/>
    <w:rsid w:val="00301DDA"/>
    <w:rsid w:val="003021B6"/>
    <w:rsid w:val="003151C5"/>
    <w:rsid w:val="003256F7"/>
    <w:rsid w:val="00325974"/>
    <w:rsid w:val="003467E8"/>
    <w:rsid w:val="00347989"/>
    <w:rsid w:val="003530ED"/>
    <w:rsid w:val="00354156"/>
    <w:rsid w:val="00354FB3"/>
    <w:rsid w:val="00366733"/>
    <w:rsid w:val="00366E12"/>
    <w:rsid w:val="00375315"/>
    <w:rsid w:val="0038010B"/>
    <w:rsid w:val="00385715"/>
    <w:rsid w:val="0039185B"/>
    <w:rsid w:val="00396EDF"/>
    <w:rsid w:val="003A0E25"/>
    <w:rsid w:val="003A7263"/>
    <w:rsid w:val="003A74E2"/>
    <w:rsid w:val="003B36CE"/>
    <w:rsid w:val="003C5D06"/>
    <w:rsid w:val="003C7515"/>
    <w:rsid w:val="003D2FDB"/>
    <w:rsid w:val="003E0BD4"/>
    <w:rsid w:val="003E2DD7"/>
    <w:rsid w:val="003E30CA"/>
    <w:rsid w:val="003E4B2F"/>
    <w:rsid w:val="003F11B6"/>
    <w:rsid w:val="003F175D"/>
    <w:rsid w:val="004004F2"/>
    <w:rsid w:val="004016F2"/>
    <w:rsid w:val="00403159"/>
    <w:rsid w:val="00403207"/>
    <w:rsid w:val="004073CA"/>
    <w:rsid w:val="00414DB6"/>
    <w:rsid w:val="00421E95"/>
    <w:rsid w:val="004245AB"/>
    <w:rsid w:val="00426AF1"/>
    <w:rsid w:val="00427021"/>
    <w:rsid w:val="00443985"/>
    <w:rsid w:val="00445EA8"/>
    <w:rsid w:val="00456A91"/>
    <w:rsid w:val="00461E96"/>
    <w:rsid w:val="00466146"/>
    <w:rsid w:val="00482BF7"/>
    <w:rsid w:val="00485FFA"/>
    <w:rsid w:val="004A24F1"/>
    <w:rsid w:val="004A2AD3"/>
    <w:rsid w:val="004A33CF"/>
    <w:rsid w:val="004B4765"/>
    <w:rsid w:val="004C15AB"/>
    <w:rsid w:val="004C1BE5"/>
    <w:rsid w:val="004C7EFB"/>
    <w:rsid w:val="004D0576"/>
    <w:rsid w:val="004D2A86"/>
    <w:rsid w:val="004E14ED"/>
    <w:rsid w:val="004E2569"/>
    <w:rsid w:val="004E3FD8"/>
    <w:rsid w:val="004E5BA4"/>
    <w:rsid w:val="004F42FB"/>
    <w:rsid w:val="004F63EC"/>
    <w:rsid w:val="00500584"/>
    <w:rsid w:val="00502DFD"/>
    <w:rsid w:val="00527A75"/>
    <w:rsid w:val="00532AA9"/>
    <w:rsid w:val="00542B5E"/>
    <w:rsid w:val="00545D1C"/>
    <w:rsid w:val="00550156"/>
    <w:rsid w:val="005520C8"/>
    <w:rsid w:val="00560CC3"/>
    <w:rsid w:val="005763C1"/>
    <w:rsid w:val="005949FB"/>
    <w:rsid w:val="00597A37"/>
    <w:rsid w:val="005A3A3C"/>
    <w:rsid w:val="005A497D"/>
    <w:rsid w:val="005A4A92"/>
    <w:rsid w:val="005B2137"/>
    <w:rsid w:val="005B5027"/>
    <w:rsid w:val="005C10B4"/>
    <w:rsid w:val="005D334D"/>
    <w:rsid w:val="005D6020"/>
    <w:rsid w:val="005D7C13"/>
    <w:rsid w:val="005E0F04"/>
    <w:rsid w:val="005E6DEF"/>
    <w:rsid w:val="005E7ED1"/>
    <w:rsid w:val="005F104F"/>
    <w:rsid w:val="005F5F29"/>
    <w:rsid w:val="006042EB"/>
    <w:rsid w:val="006314CA"/>
    <w:rsid w:val="00640227"/>
    <w:rsid w:val="00640364"/>
    <w:rsid w:val="006448E3"/>
    <w:rsid w:val="00656B95"/>
    <w:rsid w:val="00681BCC"/>
    <w:rsid w:val="0068792F"/>
    <w:rsid w:val="00690493"/>
    <w:rsid w:val="006960ED"/>
    <w:rsid w:val="00696E8F"/>
    <w:rsid w:val="006A2AC4"/>
    <w:rsid w:val="006A2DBF"/>
    <w:rsid w:val="006A4007"/>
    <w:rsid w:val="006B3B5F"/>
    <w:rsid w:val="006B7824"/>
    <w:rsid w:val="006C000E"/>
    <w:rsid w:val="006D2AF2"/>
    <w:rsid w:val="006D43AA"/>
    <w:rsid w:val="006D7D96"/>
    <w:rsid w:val="006E1145"/>
    <w:rsid w:val="006E1C23"/>
    <w:rsid w:val="006E1E5E"/>
    <w:rsid w:val="006E7858"/>
    <w:rsid w:val="006F6044"/>
    <w:rsid w:val="006F66F4"/>
    <w:rsid w:val="006F7896"/>
    <w:rsid w:val="00705AB3"/>
    <w:rsid w:val="00706A85"/>
    <w:rsid w:val="007072F3"/>
    <w:rsid w:val="00710E15"/>
    <w:rsid w:val="007112FB"/>
    <w:rsid w:val="00712094"/>
    <w:rsid w:val="00715820"/>
    <w:rsid w:val="00715B31"/>
    <w:rsid w:val="00724867"/>
    <w:rsid w:val="007263D3"/>
    <w:rsid w:val="00730EFC"/>
    <w:rsid w:val="00740A08"/>
    <w:rsid w:val="00746B6F"/>
    <w:rsid w:val="00760B6B"/>
    <w:rsid w:val="00766F93"/>
    <w:rsid w:val="00777514"/>
    <w:rsid w:val="00782BEA"/>
    <w:rsid w:val="0078434F"/>
    <w:rsid w:val="00784A44"/>
    <w:rsid w:val="00790BB9"/>
    <w:rsid w:val="00792D0B"/>
    <w:rsid w:val="00797391"/>
    <w:rsid w:val="007A222D"/>
    <w:rsid w:val="007B293C"/>
    <w:rsid w:val="007B56E9"/>
    <w:rsid w:val="007B5D05"/>
    <w:rsid w:val="007B65EB"/>
    <w:rsid w:val="007C50FF"/>
    <w:rsid w:val="007D240C"/>
    <w:rsid w:val="007D3DB4"/>
    <w:rsid w:val="007E4E95"/>
    <w:rsid w:val="007F3903"/>
    <w:rsid w:val="00803974"/>
    <w:rsid w:val="008075DE"/>
    <w:rsid w:val="008177C1"/>
    <w:rsid w:val="00824808"/>
    <w:rsid w:val="00825873"/>
    <w:rsid w:val="008478E9"/>
    <w:rsid w:val="00847A48"/>
    <w:rsid w:val="0085106C"/>
    <w:rsid w:val="00854933"/>
    <w:rsid w:val="008633E4"/>
    <w:rsid w:val="00870677"/>
    <w:rsid w:val="00875DB2"/>
    <w:rsid w:val="00877474"/>
    <w:rsid w:val="00891F46"/>
    <w:rsid w:val="00892246"/>
    <w:rsid w:val="00892C1B"/>
    <w:rsid w:val="00893B37"/>
    <w:rsid w:val="0089770A"/>
    <w:rsid w:val="008B5DDB"/>
    <w:rsid w:val="008D2DE0"/>
    <w:rsid w:val="008D3A57"/>
    <w:rsid w:val="008D599E"/>
    <w:rsid w:val="008E301D"/>
    <w:rsid w:val="008F771C"/>
    <w:rsid w:val="00903951"/>
    <w:rsid w:val="00904988"/>
    <w:rsid w:val="00910F61"/>
    <w:rsid w:val="00912C39"/>
    <w:rsid w:val="0092008A"/>
    <w:rsid w:val="00931AF3"/>
    <w:rsid w:val="009414B5"/>
    <w:rsid w:val="00941E41"/>
    <w:rsid w:val="0094249B"/>
    <w:rsid w:val="009441F5"/>
    <w:rsid w:val="0094712B"/>
    <w:rsid w:val="00960199"/>
    <w:rsid w:val="0096164F"/>
    <w:rsid w:val="009752E2"/>
    <w:rsid w:val="00977816"/>
    <w:rsid w:val="00977F1D"/>
    <w:rsid w:val="00981E85"/>
    <w:rsid w:val="0099316A"/>
    <w:rsid w:val="00994658"/>
    <w:rsid w:val="009956A1"/>
    <w:rsid w:val="00997D2E"/>
    <w:rsid w:val="009B5738"/>
    <w:rsid w:val="009B5A69"/>
    <w:rsid w:val="009C0215"/>
    <w:rsid w:val="009C4E81"/>
    <w:rsid w:val="009C60B1"/>
    <w:rsid w:val="009D1506"/>
    <w:rsid w:val="009D663A"/>
    <w:rsid w:val="009E1A74"/>
    <w:rsid w:val="009E30E3"/>
    <w:rsid w:val="009E5315"/>
    <w:rsid w:val="009E7BA4"/>
    <w:rsid w:val="009F5992"/>
    <w:rsid w:val="009F659F"/>
    <w:rsid w:val="009F7481"/>
    <w:rsid w:val="00A14692"/>
    <w:rsid w:val="00A15674"/>
    <w:rsid w:val="00A17B9C"/>
    <w:rsid w:val="00A22161"/>
    <w:rsid w:val="00A23711"/>
    <w:rsid w:val="00A27F4E"/>
    <w:rsid w:val="00A30A51"/>
    <w:rsid w:val="00A334E3"/>
    <w:rsid w:val="00A34C09"/>
    <w:rsid w:val="00A42280"/>
    <w:rsid w:val="00A5129F"/>
    <w:rsid w:val="00A628C7"/>
    <w:rsid w:val="00A62A6D"/>
    <w:rsid w:val="00A62E8B"/>
    <w:rsid w:val="00A671B7"/>
    <w:rsid w:val="00A72117"/>
    <w:rsid w:val="00A8115D"/>
    <w:rsid w:val="00A87786"/>
    <w:rsid w:val="00A90441"/>
    <w:rsid w:val="00A9700E"/>
    <w:rsid w:val="00AA6DE7"/>
    <w:rsid w:val="00AA78A7"/>
    <w:rsid w:val="00AB1394"/>
    <w:rsid w:val="00AC59B1"/>
    <w:rsid w:val="00AC5EA1"/>
    <w:rsid w:val="00AE3DF6"/>
    <w:rsid w:val="00AF09A3"/>
    <w:rsid w:val="00AF65F5"/>
    <w:rsid w:val="00B03C47"/>
    <w:rsid w:val="00B12E0C"/>
    <w:rsid w:val="00B16CC6"/>
    <w:rsid w:val="00B16D8A"/>
    <w:rsid w:val="00B23620"/>
    <w:rsid w:val="00B2445F"/>
    <w:rsid w:val="00B314C9"/>
    <w:rsid w:val="00B32DF5"/>
    <w:rsid w:val="00B34023"/>
    <w:rsid w:val="00B34DF6"/>
    <w:rsid w:val="00B47707"/>
    <w:rsid w:val="00B521C8"/>
    <w:rsid w:val="00B66D0D"/>
    <w:rsid w:val="00B70E8C"/>
    <w:rsid w:val="00B747A9"/>
    <w:rsid w:val="00B77ECA"/>
    <w:rsid w:val="00B93456"/>
    <w:rsid w:val="00B95ED5"/>
    <w:rsid w:val="00B96D69"/>
    <w:rsid w:val="00B9790E"/>
    <w:rsid w:val="00BA15A6"/>
    <w:rsid w:val="00BA16DE"/>
    <w:rsid w:val="00BB73A3"/>
    <w:rsid w:val="00BC4539"/>
    <w:rsid w:val="00BC6DF6"/>
    <w:rsid w:val="00BC6F8F"/>
    <w:rsid w:val="00BE0B0D"/>
    <w:rsid w:val="00BE1ACC"/>
    <w:rsid w:val="00C0257C"/>
    <w:rsid w:val="00C13D8E"/>
    <w:rsid w:val="00C21627"/>
    <w:rsid w:val="00C2353D"/>
    <w:rsid w:val="00C237B3"/>
    <w:rsid w:val="00C276DF"/>
    <w:rsid w:val="00C31C91"/>
    <w:rsid w:val="00C3205C"/>
    <w:rsid w:val="00C60B36"/>
    <w:rsid w:val="00C62FBD"/>
    <w:rsid w:val="00C66714"/>
    <w:rsid w:val="00C71382"/>
    <w:rsid w:val="00C73218"/>
    <w:rsid w:val="00C74EFC"/>
    <w:rsid w:val="00C76255"/>
    <w:rsid w:val="00C82699"/>
    <w:rsid w:val="00C87C48"/>
    <w:rsid w:val="00C9271F"/>
    <w:rsid w:val="00C94290"/>
    <w:rsid w:val="00CA10E3"/>
    <w:rsid w:val="00CA4E34"/>
    <w:rsid w:val="00CA73AB"/>
    <w:rsid w:val="00CA7E6E"/>
    <w:rsid w:val="00CB1630"/>
    <w:rsid w:val="00CB2384"/>
    <w:rsid w:val="00CB708B"/>
    <w:rsid w:val="00CC1544"/>
    <w:rsid w:val="00CC253A"/>
    <w:rsid w:val="00CC25BB"/>
    <w:rsid w:val="00CC25CE"/>
    <w:rsid w:val="00CD50A9"/>
    <w:rsid w:val="00CD73D2"/>
    <w:rsid w:val="00CD73DF"/>
    <w:rsid w:val="00CE5C09"/>
    <w:rsid w:val="00CE5DF6"/>
    <w:rsid w:val="00CF1DE8"/>
    <w:rsid w:val="00D0024B"/>
    <w:rsid w:val="00D00D67"/>
    <w:rsid w:val="00D01CFB"/>
    <w:rsid w:val="00D02176"/>
    <w:rsid w:val="00D0612F"/>
    <w:rsid w:val="00D13998"/>
    <w:rsid w:val="00D1439D"/>
    <w:rsid w:val="00D20661"/>
    <w:rsid w:val="00D30995"/>
    <w:rsid w:val="00D44F42"/>
    <w:rsid w:val="00D479C0"/>
    <w:rsid w:val="00D54A62"/>
    <w:rsid w:val="00D54D2F"/>
    <w:rsid w:val="00D568A8"/>
    <w:rsid w:val="00D62BB0"/>
    <w:rsid w:val="00D70333"/>
    <w:rsid w:val="00D70354"/>
    <w:rsid w:val="00D711C3"/>
    <w:rsid w:val="00D73A5F"/>
    <w:rsid w:val="00D76AA4"/>
    <w:rsid w:val="00D8396E"/>
    <w:rsid w:val="00D852E7"/>
    <w:rsid w:val="00D95075"/>
    <w:rsid w:val="00D977A0"/>
    <w:rsid w:val="00DA0303"/>
    <w:rsid w:val="00DA3E06"/>
    <w:rsid w:val="00DB52E6"/>
    <w:rsid w:val="00DB63F3"/>
    <w:rsid w:val="00DC6236"/>
    <w:rsid w:val="00DC7E22"/>
    <w:rsid w:val="00DD016F"/>
    <w:rsid w:val="00DD50F0"/>
    <w:rsid w:val="00DE0A3F"/>
    <w:rsid w:val="00DE0F82"/>
    <w:rsid w:val="00DE2C75"/>
    <w:rsid w:val="00DF20CF"/>
    <w:rsid w:val="00E01A29"/>
    <w:rsid w:val="00E03E3D"/>
    <w:rsid w:val="00E10586"/>
    <w:rsid w:val="00E12A57"/>
    <w:rsid w:val="00E1606A"/>
    <w:rsid w:val="00E25E05"/>
    <w:rsid w:val="00E36A55"/>
    <w:rsid w:val="00E42598"/>
    <w:rsid w:val="00E46982"/>
    <w:rsid w:val="00E5070B"/>
    <w:rsid w:val="00E50784"/>
    <w:rsid w:val="00E52E74"/>
    <w:rsid w:val="00E80494"/>
    <w:rsid w:val="00E82766"/>
    <w:rsid w:val="00E97203"/>
    <w:rsid w:val="00EA5C55"/>
    <w:rsid w:val="00EC17BF"/>
    <w:rsid w:val="00EC2367"/>
    <w:rsid w:val="00ED39D3"/>
    <w:rsid w:val="00ED66A4"/>
    <w:rsid w:val="00EE07C1"/>
    <w:rsid w:val="00EE0EB0"/>
    <w:rsid w:val="00EE3694"/>
    <w:rsid w:val="00EF43FC"/>
    <w:rsid w:val="00EF57DD"/>
    <w:rsid w:val="00F0378B"/>
    <w:rsid w:val="00F128ED"/>
    <w:rsid w:val="00F12AFE"/>
    <w:rsid w:val="00F2425D"/>
    <w:rsid w:val="00F3105C"/>
    <w:rsid w:val="00F338FF"/>
    <w:rsid w:val="00F343F0"/>
    <w:rsid w:val="00F46DF5"/>
    <w:rsid w:val="00F52F3E"/>
    <w:rsid w:val="00F60E4B"/>
    <w:rsid w:val="00F625ED"/>
    <w:rsid w:val="00F659F7"/>
    <w:rsid w:val="00F81267"/>
    <w:rsid w:val="00F86597"/>
    <w:rsid w:val="00F9296B"/>
    <w:rsid w:val="00FA365A"/>
    <w:rsid w:val="00FB1B26"/>
    <w:rsid w:val="00FB5662"/>
    <w:rsid w:val="00FC2FCB"/>
    <w:rsid w:val="00FD203E"/>
    <w:rsid w:val="00FE0898"/>
    <w:rsid w:val="00FE2425"/>
    <w:rsid w:val="00FE4B30"/>
    <w:rsid w:val="00FE738C"/>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c00"/>
    </o:shapedefaults>
    <o:shapelayout v:ext="edit">
      <o:idmap v:ext="edit" data="1"/>
    </o:shapelayout>
  </w:shapeDefaults>
  <w:decimalSymbol w:val="."/>
  <w:listSeparator w:val=","/>
  <w14:docId w14:val="745B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333"/>
    <w:rPr>
      <w:sz w:val="24"/>
      <w:szCs w:val="24"/>
    </w:rPr>
  </w:style>
  <w:style w:type="paragraph" w:styleId="Heading1">
    <w:name w:val="heading 1"/>
    <w:basedOn w:val="Normal"/>
    <w:next w:val="Normal"/>
    <w:qFormat/>
    <w:rsid w:val="00427021"/>
    <w:pPr>
      <w:keepNext/>
      <w:outlineLvl w:val="0"/>
    </w:pPr>
    <w:rPr>
      <w:b/>
      <w:bCs/>
      <w:sz w:val="28"/>
    </w:rPr>
  </w:style>
  <w:style w:type="paragraph" w:styleId="Heading2">
    <w:name w:val="heading 2"/>
    <w:basedOn w:val="Normal"/>
    <w:next w:val="Normal"/>
    <w:qFormat/>
    <w:rsid w:val="00427021"/>
    <w:pPr>
      <w:keepNext/>
      <w:outlineLvl w:val="1"/>
    </w:pPr>
    <w:rPr>
      <w:sz w:val="28"/>
      <w:u w:val="single"/>
    </w:rPr>
  </w:style>
  <w:style w:type="paragraph" w:styleId="Heading3">
    <w:name w:val="heading 3"/>
    <w:basedOn w:val="Normal"/>
    <w:next w:val="Normal"/>
    <w:qFormat/>
    <w:rsid w:val="00427021"/>
    <w:pPr>
      <w:keepNext/>
      <w:outlineLvl w:val="2"/>
    </w:pPr>
    <w:rPr>
      <w:b/>
      <w:bCs/>
    </w:rPr>
  </w:style>
  <w:style w:type="paragraph" w:styleId="Heading4">
    <w:name w:val="heading 4"/>
    <w:basedOn w:val="Normal"/>
    <w:next w:val="Normal"/>
    <w:qFormat/>
    <w:rsid w:val="00427021"/>
    <w:pPr>
      <w:keepNext/>
      <w:outlineLvl w:val="3"/>
    </w:pPr>
    <w:rPr>
      <w:b/>
      <w:bCs/>
      <w:sz w:val="28"/>
      <w:u w:val="single"/>
    </w:rPr>
  </w:style>
  <w:style w:type="paragraph" w:styleId="Heading5">
    <w:name w:val="heading 5"/>
    <w:basedOn w:val="Normal"/>
    <w:next w:val="Normal"/>
    <w:qFormat/>
    <w:rsid w:val="00427021"/>
    <w:pPr>
      <w:keepNext/>
      <w:ind w:left="1440"/>
      <w:outlineLvl w:val="4"/>
    </w:pPr>
    <w:rPr>
      <w:u w:val="single"/>
    </w:rPr>
  </w:style>
  <w:style w:type="paragraph" w:styleId="Heading6">
    <w:name w:val="heading 6"/>
    <w:basedOn w:val="Normal"/>
    <w:next w:val="Normal"/>
    <w:qFormat/>
    <w:rsid w:val="00427021"/>
    <w:pPr>
      <w:keepNext/>
      <w:outlineLvl w:val="5"/>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27021"/>
    <w:pPr>
      <w:ind w:left="1080"/>
    </w:pPr>
  </w:style>
  <w:style w:type="paragraph" w:styleId="Header">
    <w:name w:val="header"/>
    <w:basedOn w:val="Normal"/>
    <w:link w:val="HeaderChar"/>
    <w:uiPriority w:val="99"/>
    <w:rsid w:val="00427021"/>
    <w:pPr>
      <w:tabs>
        <w:tab w:val="center" w:pos="4320"/>
        <w:tab w:val="right" w:pos="8640"/>
      </w:tabs>
    </w:pPr>
  </w:style>
  <w:style w:type="paragraph" w:styleId="Footer">
    <w:name w:val="footer"/>
    <w:basedOn w:val="Normal"/>
    <w:link w:val="FooterChar"/>
    <w:uiPriority w:val="99"/>
    <w:rsid w:val="00427021"/>
    <w:pPr>
      <w:tabs>
        <w:tab w:val="center" w:pos="4320"/>
        <w:tab w:val="right" w:pos="8640"/>
      </w:tabs>
    </w:pPr>
  </w:style>
  <w:style w:type="paragraph" w:styleId="BodyTextIndent2">
    <w:name w:val="Body Text Indent 2"/>
    <w:basedOn w:val="Normal"/>
    <w:rsid w:val="00427021"/>
    <w:pPr>
      <w:ind w:left="1980"/>
    </w:pPr>
  </w:style>
  <w:style w:type="character" w:styleId="PageNumber">
    <w:name w:val="page number"/>
    <w:basedOn w:val="DefaultParagraphFont"/>
    <w:rsid w:val="00427021"/>
  </w:style>
  <w:style w:type="paragraph" w:styleId="BodyTextIndent3">
    <w:name w:val="Body Text Indent 3"/>
    <w:basedOn w:val="Normal"/>
    <w:rsid w:val="00427021"/>
    <w:pPr>
      <w:ind w:left="1440" w:hanging="360"/>
    </w:pPr>
  </w:style>
  <w:style w:type="character" w:styleId="Hyperlink">
    <w:name w:val="Hyperlink"/>
    <w:rsid w:val="00427021"/>
    <w:rPr>
      <w:color w:val="0000FF"/>
      <w:u w:val="single"/>
    </w:rPr>
  </w:style>
  <w:style w:type="character" w:styleId="FollowedHyperlink">
    <w:name w:val="FollowedHyperlink"/>
    <w:rsid w:val="00427021"/>
    <w:rPr>
      <w:color w:val="800080"/>
      <w:u w:val="single"/>
    </w:rPr>
  </w:style>
  <w:style w:type="paragraph" w:styleId="BodyText">
    <w:name w:val="Body Text"/>
    <w:basedOn w:val="Normal"/>
    <w:rsid w:val="00427021"/>
    <w:pPr>
      <w:jc w:val="both"/>
    </w:pPr>
    <w:rPr>
      <w:rFonts w:ascii="Bookman Old Style" w:hAnsi="Bookman Old Style"/>
    </w:rPr>
  </w:style>
  <w:style w:type="paragraph" w:styleId="EnvelopeReturn">
    <w:name w:val="envelope return"/>
    <w:basedOn w:val="Normal"/>
    <w:rsid w:val="00427021"/>
    <w:rPr>
      <w:rFonts w:ascii="Bookman Old Style" w:hAnsi="Bookman Old Style" w:cs="Arial"/>
      <w:sz w:val="20"/>
      <w:szCs w:val="20"/>
    </w:rPr>
  </w:style>
  <w:style w:type="paragraph" w:styleId="BodyText2">
    <w:name w:val="Body Text 2"/>
    <w:basedOn w:val="Normal"/>
    <w:rsid w:val="00427021"/>
    <w:rPr>
      <w:rFonts w:ascii="Bookman Old Style" w:hAnsi="Bookman Old Style"/>
      <w:color w:val="99CCFF"/>
      <w:sz w:val="10"/>
    </w:rPr>
  </w:style>
  <w:style w:type="paragraph" w:styleId="BodyText3">
    <w:name w:val="Body Text 3"/>
    <w:basedOn w:val="Normal"/>
    <w:rsid w:val="00427021"/>
    <w:pPr>
      <w:jc w:val="center"/>
    </w:pPr>
    <w:rPr>
      <w:rFonts w:ascii="Bookman Old Style" w:hAnsi="Bookman Old Style"/>
      <w:b/>
      <w:bCs/>
      <w:sz w:val="20"/>
    </w:rPr>
  </w:style>
  <w:style w:type="paragraph" w:styleId="ListParagraph">
    <w:name w:val="List Paragraph"/>
    <w:basedOn w:val="Normal"/>
    <w:uiPriority w:val="34"/>
    <w:qFormat/>
    <w:rsid w:val="00207393"/>
    <w:pPr>
      <w:spacing w:after="200"/>
      <w:ind w:left="720"/>
      <w:contextualSpacing/>
    </w:pPr>
    <w:rPr>
      <w:rFonts w:ascii="Calibri" w:eastAsia="Calibri" w:hAnsi="Calibri"/>
      <w:sz w:val="22"/>
      <w:szCs w:val="22"/>
    </w:rPr>
  </w:style>
  <w:style w:type="paragraph" w:styleId="BalloonText">
    <w:name w:val="Balloon Text"/>
    <w:basedOn w:val="Normal"/>
    <w:link w:val="BalloonTextChar"/>
    <w:rsid w:val="00207393"/>
    <w:rPr>
      <w:rFonts w:ascii="Tahoma" w:hAnsi="Tahoma" w:cs="Tahoma"/>
      <w:sz w:val="16"/>
      <w:szCs w:val="16"/>
    </w:rPr>
  </w:style>
  <w:style w:type="character" w:customStyle="1" w:styleId="BalloonTextChar">
    <w:name w:val="Balloon Text Char"/>
    <w:link w:val="BalloonText"/>
    <w:rsid w:val="00207393"/>
    <w:rPr>
      <w:rFonts w:ascii="Tahoma" w:hAnsi="Tahoma" w:cs="Tahoma"/>
      <w:sz w:val="16"/>
      <w:szCs w:val="16"/>
    </w:rPr>
  </w:style>
  <w:style w:type="table" w:styleId="TableGrid">
    <w:name w:val="Table Grid"/>
    <w:basedOn w:val="TableNormal"/>
    <w:uiPriority w:val="59"/>
    <w:rsid w:val="00054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0612F"/>
  </w:style>
  <w:style w:type="character" w:customStyle="1" w:styleId="HeaderChar">
    <w:name w:val="Header Char"/>
    <w:link w:val="Header"/>
    <w:uiPriority w:val="99"/>
    <w:rsid w:val="002F0375"/>
    <w:rPr>
      <w:sz w:val="24"/>
      <w:szCs w:val="24"/>
    </w:rPr>
  </w:style>
  <w:style w:type="paragraph" w:customStyle="1" w:styleId="3372873BB58A4DED866D2BE34882C06C">
    <w:name w:val="3372873BB58A4DED866D2BE34882C06C"/>
    <w:rsid w:val="002F0375"/>
    <w:pPr>
      <w:spacing w:after="200" w:line="276" w:lineRule="auto"/>
    </w:pPr>
    <w:rPr>
      <w:rFonts w:ascii="Calibri" w:eastAsia="MS Mincho" w:hAnsi="Calibri" w:cs="Arial"/>
      <w:sz w:val="22"/>
      <w:szCs w:val="22"/>
      <w:lang w:eastAsia="ja-JP"/>
    </w:rPr>
  </w:style>
  <w:style w:type="character" w:customStyle="1" w:styleId="FooterChar">
    <w:name w:val="Footer Char"/>
    <w:link w:val="Footer"/>
    <w:uiPriority w:val="99"/>
    <w:rsid w:val="00466146"/>
    <w:rPr>
      <w:sz w:val="24"/>
      <w:szCs w:val="24"/>
    </w:rPr>
  </w:style>
  <w:style w:type="character" w:styleId="CommentReference">
    <w:name w:val="annotation reference"/>
    <w:rsid w:val="00F659F7"/>
    <w:rPr>
      <w:sz w:val="16"/>
      <w:szCs w:val="16"/>
    </w:rPr>
  </w:style>
  <w:style w:type="paragraph" w:styleId="CommentText">
    <w:name w:val="annotation text"/>
    <w:basedOn w:val="Normal"/>
    <w:link w:val="CommentTextChar"/>
    <w:rsid w:val="00F659F7"/>
    <w:rPr>
      <w:sz w:val="20"/>
      <w:szCs w:val="20"/>
    </w:rPr>
  </w:style>
  <w:style w:type="character" w:customStyle="1" w:styleId="CommentTextChar">
    <w:name w:val="Comment Text Char"/>
    <w:basedOn w:val="DefaultParagraphFont"/>
    <w:link w:val="CommentText"/>
    <w:rsid w:val="00F659F7"/>
  </w:style>
  <w:style w:type="paragraph" w:styleId="CommentSubject">
    <w:name w:val="annotation subject"/>
    <w:basedOn w:val="CommentText"/>
    <w:next w:val="CommentText"/>
    <w:link w:val="CommentSubjectChar"/>
    <w:rsid w:val="00F659F7"/>
    <w:rPr>
      <w:b/>
      <w:bCs/>
    </w:rPr>
  </w:style>
  <w:style w:type="character" w:customStyle="1" w:styleId="CommentSubjectChar">
    <w:name w:val="Comment Subject Char"/>
    <w:link w:val="CommentSubject"/>
    <w:rsid w:val="00F659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333"/>
    <w:rPr>
      <w:sz w:val="24"/>
      <w:szCs w:val="24"/>
    </w:rPr>
  </w:style>
  <w:style w:type="paragraph" w:styleId="Heading1">
    <w:name w:val="heading 1"/>
    <w:basedOn w:val="Normal"/>
    <w:next w:val="Normal"/>
    <w:qFormat/>
    <w:rsid w:val="00427021"/>
    <w:pPr>
      <w:keepNext/>
      <w:outlineLvl w:val="0"/>
    </w:pPr>
    <w:rPr>
      <w:b/>
      <w:bCs/>
      <w:sz w:val="28"/>
    </w:rPr>
  </w:style>
  <w:style w:type="paragraph" w:styleId="Heading2">
    <w:name w:val="heading 2"/>
    <w:basedOn w:val="Normal"/>
    <w:next w:val="Normal"/>
    <w:qFormat/>
    <w:rsid w:val="00427021"/>
    <w:pPr>
      <w:keepNext/>
      <w:outlineLvl w:val="1"/>
    </w:pPr>
    <w:rPr>
      <w:sz w:val="28"/>
      <w:u w:val="single"/>
    </w:rPr>
  </w:style>
  <w:style w:type="paragraph" w:styleId="Heading3">
    <w:name w:val="heading 3"/>
    <w:basedOn w:val="Normal"/>
    <w:next w:val="Normal"/>
    <w:qFormat/>
    <w:rsid w:val="00427021"/>
    <w:pPr>
      <w:keepNext/>
      <w:outlineLvl w:val="2"/>
    </w:pPr>
    <w:rPr>
      <w:b/>
      <w:bCs/>
    </w:rPr>
  </w:style>
  <w:style w:type="paragraph" w:styleId="Heading4">
    <w:name w:val="heading 4"/>
    <w:basedOn w:val="Normal"/>
    <w:next w:val="Normal"/>
    <w:qFormat/>
    <w:rsid w:val="00427021"/>
    <w:pPr>
      <w:keepNext/>
      <w:outlineLvl w:val="3"/>
    </w:pPr>
    <w:rPr>
      <w:b/>
      <w:bCs/>
      <w:sz w:val="28"/>
      <w:u w:val="single"/>
    </w:rPr>
  </w:style>
  <w:style w:type="paragraph" w:styleId="Heading5">
    <w:name w:val="heading 5"/>
    <w:basedOn w:val="Normal"/>
    <w:next w:val="Normal"/>
    <w:qFormat/>
    <w:rsid w:val="00427021"/>
    <w:pPr>
      <w:keepNext/>
      <w:ind w:left="1440"/>
      <w:outlineLvl w:val="4"/>
    </w:pPr>
    <w:rPr>
      <w:u w:val="single"/>
    </w:rPr>
  </w:style>
  <w:style w:type="paragraph" w:styleId="Heading6">
    <w:name w:val="heading 6"/>
    <w:basedOn w:val="Normal"/>
    <w:next w:val="Normal"/>
    <w:qFormat/>
    <w:rsid w:val="00427021"/>
    <w:pPr>
      <w:keepNext/>
      <w:outlineLvl w:val="5"/>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27021"/>
    <w:pPr>
      <w:ind w:left="1080"/>
    </w:pPr>
  </w:style>
  <w:style w:type="paragraph" w:styleId="Header">
    <w:name w:val="header"/>
    <w:basedOn w:val="Normal"/>
    <w:link w:val="HeaderChar"/>
    <w:uiPriority w:val="99"/>
    <w:rsid w:val="00427021"/>
    <w:pPr>
      <w:tabs>
        <w:tab w:val="center" w:pos="4320"/>
        <w:tab w:val="right" w:pos="8640"/>
      </w:tabs>
    </w:pPr>
  </w:style>
  <w:style w:type="paragraph" w:styleId="Footer">
    <w:name w:val="footer"/>
    <w:basedOn w:val="Normal"/>
    <w:link w:val="FooterChar"/>
    <w:uiPriority w:val="99"/>
    <w:rsid w:val="00427021"/>
    <w:pPr>
      <w:tabs>
        <w:tab w:val="center" w:pos="4320"/>
        <w:tab w:val="right" w:pos="8640"/>
      </w:tabs>
    </w:pPr>
  </w:style>
  <w:style w:type="paragraph" w:styleId="BodyTextIndent2">
    <w:name w:val="Body Text Indent 2"/>
    <w:basedOn w:val="Normal"/>
    <w:rsid w:val="00427021"/>
    <w:pPr>
      <w:ind w:left="1980"/>
    </w:pPr>
  </w:style>
  <w:style w:type="character" w:styleId="PageNumber">
    <w:name w:val="page number"/>
    <w:basedOn w:val="DefaultParagraphFont"/>
    <w:rsid w:val="00427021"/>
  </w:style>
  <w:style w:type="paragraph" w:styleId="BodyTextIndent3">
    <w:name w:val="Body Text Indent 3"/>
    <w:basedOn w:val="Normal"/>
    <w:rsid w:val="00427021"/>
    <w:pPr>
      <w:ind w:left="1440" w:hanging="360"/>
    </w:pPr>
  </w:style>
  <w:style w:type="character" w:styleId="Hyperlink">
    <w:name w:val="Hyperlink"/>
    <w:rsid w:val="00427021"/>
    <w:rPr>
      <w:color w:val="0000FF"/>
      <w:u w:val="single"/>
    </w:rPr>
  </w:style>
  <w:style w:type="character" w:styleId="FollowedHyperlink">
    <w:name w:val="FollowedHyperlink"/>
    <w:rsid w:val="00427021"/>
    <w:rPr>
      <w:color w:val="800080"/>
      <w:u w:val="single"/>
    </w:rPr>
  </w:style>
  <w:style w:type="paragraph" w:styleId="BodyText">
    <w:name w:val="Body Text"/>
    <w:basedOn w:val="Normal"/>
    <w:rsid w:val="00427021"/>
    <w:pPr>
      <w:jc w:val="both"/>
    </w:pPr>
    <w:rPr>
      <w:rFonts w:ascii="Bookman Old Style" w:hAnsi="Bookman Old Style"/>
    </w:rPr>
  </w:style>
  <w:style w:type="paragraph" w:styleId="EnvelopeReturn">
    <w:name w:val="envelope return"/>
    <w:basedOn w:val="Normal"/>
    <w:rsid w:val="00427021"/>
    <w:rPr>
      <w:rFonts w:ascii="Bookman Old Style" w:hAnsi="Bookman Old Style" w:cs="Arial"/>
      <w:sz w:val="20"/>
      <w:szCs w:val="20"/>
    </w:rPr>
  </w:style>
  <w:style w:type="paragraph" w:styleId="BodyText2">
    <w:name w:val="Body Text 2"/>
    <w:basedOn w:val="Normal"/>
    <w:rsid w:val="00427021"/>
    <w:rPr>
      <w:rFonts w:ascii="Bookman Old Style" w:hAnsi="Bookman Old Style"/>
      <w:color w:val="99CCFF"/>
      <w:sz w:val="10"/>
    </w:rPr>
  </w:style>
  <w:style w:type="paragraph" w:styleId="BodyText3">
    <w:name w:val="Body Text 3"/>
    <w:basedOn w:val="Normal"/>
    <w:rsid w:val="00427021"/>
    <w:pPr>
      <w:jc w:val="center"/>
    </w:pPr>
    <w:rPr>
      <w:rFonts w:ascii="Bookman Old Style" w:hAnsi="Bookman Old Style"/>
      <w:b/>
      <w:bCs/>
      <w:sz w:val="20"/>
    </w:rPr>
  </w:style>
  <w:style w:type="paragraph" w:styleId="ListParagraph">
    <w:name w:val="List Paragraph"/>
    <w:basedOn w:val="Normal"/>
    <w:uiPriority w:val="34"/>
    <w:qFormat/>
    <w:rsid w:val="00207393"/>
    <w:pPr>
      <w:spacing w:after="200"/>
      <w:ind w:left="720"/>
      <w:contextualSpacing/>
    </w:pPr>
    <w:rPr>
      <w:rFonts w:ascii="Calibri" w:eastAsia="Calibri" w:hAnsi="Calibri"/>
      <w:sz w:val="22"/>
      <w:szCs w:val="22"/>
    </w:rPr>
  </w:style>
  <w:style w:type="paragraph" w:styleId="BalloonText">
    <w:name w:val="Balloon Text"/>
    <w:basedOn w:val="Normal"/>
    <w:link w:val="BalloonTextChar"/>
    <w:rsid w:val="00207393"/>
    <w:rPr>
      <w:rFonts w:ascii="Tahoma" w:hAnsi="Tahoma" w:cs="Tahoma"/>
      <w:sz w:val="16"/>
      <w:szCs w:val="16"/>
    </w:rPr>
  </w:style>
  <w:style w:type="character" w:customStyle="1" w:styleId="BalloonTextChar">
    <w:name w:val="Balloon Text Char"/>
    <w:link w:val="BalloonText"/>
    <w:rsid w:val="00207393"/>
    <w:rPr>
      <w:rFonts w:ascii="Tahoma" w:hAnsi="Tahoma" w:cs="Tahoma"/>
      <w:sz w:val="16"/>
      <w:szCs w:val="16"/>
    </w:rPr>
  </w:style>
  <w:style w:type="table" w:styleId="TableGrid">
    <w:name w:val="Table Grid"/>
    <w:basedOn w:val="TableNormal"/>
    <w:uiPriority w:val="59"/>
    <w:rsid w:val="00054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0612F"/>
  </w:style>
  <w:style w:type="character" w:customStyle="1" w:styleId="HeaderChar">
    <w:name w:val="Header Char"/>
    <w:link w:val="Header"/>
    <w:uiPriority w:val="99"/>
    <w:rsid w:val="002F0375"/>
    <w:rPr>
      <w:sz w:val="24"/>
      <w:szCs w:val="24"/>
    </w:rPr>
  </w:style>
  <w:style w:type="paragraph" w:customStyle="1" w:styleId="3372873BB58A4DED866D2BE34882C06C">
    <w:name w:val="3372873BB58A4DED866D2BE34882C06C"/>
    <w:rsid w:val="002F0375"/>
    <w:pPr>
      <w:spacing w:after="200" w:line="276" w:lineRule="auto"/>
    </w:pPr>
    <w:rPr>
      <w:rFonts w:ascii="Calibri" w:eastAsia="MS Mincho" w:hAnsi="Calibri" w:cs="Arial"/>
      <w:sz w:val="22"/>
      <w:szCs w:val="22"/>
      <w:lang w:eastAsia="ja-JP"/>
    </w:rPr>
  </w:style>
  <w:style w:type="character" w:customStyle="1" w:styleId="FooterChar">
    <w:name w:val="Footer Char"/>
    <w:link w:val="Footer"/>
    <w:uiPriority w:val="99"/>
    <w:rsid w:val="00466146"/>
    <w:rPr>
      <w:sz w:val="24"/>
      <w:szCs w:val="24"/>
    </w:rPr>
  </w:style>
  <w:style w:type="character" w:styleId="CommentReference">
    <w:name w:val="annotation reference"/>
    <w:rsid w:val="00F659F7"/>
    <w:rPr>
      <w:sz w:val="16"/>
      <w:szCs w:val="16"/>
    </w:rPr>
  </w:style>
  <w:style w:type="paragraph" w:styleId="CommentText">
    <w:name w:val="annotation text"/>
    <w:basedOn w:val="Normal"/>
    <w:link w:val="CommentTextChar"/>
    <w:rsid w:val="00F659F7"/>
    <w:rPr>
      <w:sz w:val="20"/>
      <w:szCs w:val="20"/>
    </w:rPr>
  </w:style>
  <w:style w:type="character" w:customStyle="1" w:styleId="CommentTextChar">
    <w:name w:val="Comment Text Char"/>
    <w:basedOn w:val="DefaultParagraphFont"/>
    <w:link w:val="CommentText"/>
    <w:rsid w:val="00F659F7"/>
  </w:style>
  <w:style w:type="paragraph" w:styleId="CommentSubject">
    <w:name w:val="annotation subject"/>
    <w:basedOn w:val="CommentText"/>
    <w:next w:val="CommentText"/>
    <w:link w:val="CommentSubjectChar"/>
    <w:rsid w:val="00F659F7"/>
    <w:rPr>
      <w:b/>
      <w:bCs/>
    </w:rPr>
  </w:style>
  <w:style w:type="character" w:customStyle="1" w:styleId="CommentSubjectChar">
    <w:name w:val="Comment Subject Char"/>
    <w:link w:val="CommentSubject"/>
    <w:rsid w:val="00F659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5976">
      <w:bodyDiv w:val="1"/>
      <w:marLeft w:val="0"/>
      <w:marRight w:val="0"/>
      <w:marTop w:val="0"/>
      <w:marBottom w:val="0"/>
      <w:divBdr>
        <w:top w:val="none" w:sz="0" w:space="0" w:color="auto"/>
        <w:left w:val="none" w:sz="0" w:space="0" w:color="auto"/>
        <w:bottom w:val="none" w:sz="0" w:space="0" w:color="auto"/>
        <w:right w:val="none" w:sz="0" w:space="0" w:color="auto"/>
      </w:divBdr>
    </w:div>
    <w:div w:id="773403095">
      <w:bodyDiv w:val="1"/>
      <w:marLeft w:val="0"/>
      <w:marRight w:val="0"/>
      <w:marTop w:val="0"/>
      <w:marBottom w:val="0"/>
      <w:divBdr>
        <w:top w:val="none" w:sz="0" w:space="0" w:color="auto"/>
        <w:left w:val="none" w:sz="0" w:space="0" w:color="auto"/>
        <w:bottom w:val="none" w:sz="0" w:space="0" w:color="auto"/>
        <w:right w:val="none" w:sz="0" w:space="0" w:color="auto"/>
      </w:divBdr>
    </w:div>
    <w:div w:id="798492773">
      <w:bodyDiv w:val="1"/>
      <w:marLeft w:val="0"/>
      <w:marRight w:val="0"/>
      <w:marTop w:val="0"/>
      <w:marBottom w:val="0"/>
      <w:divBdr>
        <w:top w:val="none" w:sz="0" w:space="0" w:color="auto"/>
        <w:left w:val="none" w:sz="0" w:space="0" w:color="auto"/>
        <w:bottom w:val="none" w:sz="0" w:space="0" w:color="auto"/>
        <w:right w:val="none" w:sz="0" w:space="0" w:color="auto"/>
      </w:divBdr>
    </w:div>
    <w:div w:id="1450470743">
      <w:bodyDiv w:val="1"/>
      <w:marLeft w:val="0"/>
      <w:marRight w:val="0"/>
      <w:marTop w:val="0"/>
      <w:marBottom w:val="0"/>
      <w:divBdr>
        <w:top w:val="none" w:sz="0" w:space="0" w:color="auto"/>
        <w:left w:val="none" w:sz="0" w:space="0" w:color="auto"/>
        <w:bottom w:val="none" w:sz="0" w:space="0" w:color="auto"/>
        <w:right w:val="none" w:sz="0" w:space="0" w:color="auto"/>
      </w:divBdr>
    </w:div>
    <w:div w:id="1764641639">
      <w:bodyDiv w:val="1"/>
      <w:marLeft w:val="0"/>
      <w:marRight w:val="0"/>
      <w:marTop w:val="0"/>
      <w:marBottom w:val="0"/>
      <w:divBdr>
        <w:top w:val="none" w:sz="0" w:space="0" w:color="auto"/>
        <w:left w:val="none" w:sz="0" w:space="0" w:color="auto"/>
        <w:bottom w:val="none" w:sz="0" w:space="0" w:color="auto"/>
        <w:right w:val="none" w:sz="0" w:space="0" w:color="auto"/>
      </w:divBdr>
    </w:div>
    <w:div w:id="202061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ulm.edu/studentaffairs/reservation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http://www.ulm.edu/studentaffairs/sub_pricelist.html" TargetMode="External"/><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CD3B2-A8E1-47F9-B481-D0B966A5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4228</Words>
  <Characters>24105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Policy Statement</vt:lpstr>
    </vt:vector>
  </TitlesOfParts>
  <Company>University of Louisiana at Lafayette</Company>
  <LinksUpToDate>false</LinksUpToDate>
  <CharactersWithSpaces>28277</CharactersWithSpaces>
  <SharedDoc>false</SharedDoc>
  <HLinks>
    <vt:vector size="72" baseType="variant">
      <vt:variant>
        <vt:i4>4718640</vt:i4>
      </vt:variant>
      <vt:variant>
        <vt:i4>84</vt:i4>
      </vt:variant>
      <vt:variant>
        <vt:i4>0</vt:i4>
      </vt:variant>
      <vt:variant>
        <vt:i4>5</vt:i4>
      </vt:variant>
      <vt:variant>
        <vt:lpwstr/>
      </vt:variant>
      <vt:variant>
        <vt:lpwstr>_XII._Revision_History</vt:lpwstr>
      </vt:variant>
      <vt:variant>
        <vt:i4>6553681</vt:i4>
      </vt:variant>
      <vt:variant>
        <vt:i4>81</vt:i4>
      </vt:variant>
      <vt:variant>
        <vt:i4>0</vt:i4>
      </vt:variant>
      <vt:variant>
        <vt:i4>5</vt:i4>
      </vt:variant>
      <vt:variant>
        <vt:lpwstr/>
      </vt:variant>
      <vt:variant>
        <vt:lpwstr>_XI._Appendices,_References</vt:lpwstr>
      </vt:variant>
      <vt:variant>
        <vt:i4>2359386</vt:i4>
      </vt:variant>
      <vt:variant>
        <vt:i4>78</vt:i4>
      </vt:variant>
      <vt:variant>
        <vt:i4>0</vt:i4>
      </vt:variant>
      <vt:variant>
        <vt:i4>5</vt:i4>
      </vt:variant>
      <vt:variant>
        <vt:lpwstr/>
      </vt:variant>
      <vt:variant>
        <vt:lpwstr>_X._Adoption_Date</vt:lpwstr>
      </vt:variant>
      <vt:variant>
        <vt:i4>3866695</vt:i4>
      </vt:variant>
      <vt:variant>
        <vt:i4>75</vt:i4>
      </vt:variant>
      <vt:variant>
        <vt:i4>0</vt:i4>
      </vt:variant>
      <vt:variant>
        <vt:i4>5</vt:i4>
      </vt:variant>
      <vt:variant>
        <vt:lpwstr/>
      </vt:variant>
      <vt:variant>
        <vt:lpwstr>_IX._Effective_Date</vt:lpwstr>
      </vt:variant>
      <vt:variant>
        <vt:i4>4521992</vt:i4>
      </vt:variant>
      <vt:variant>
        <vt:i4>72</vt:i4>
      </vt:variant>
      <vt:variant>
        <vt:i4>0</vt:i4>
      </vt:variant>
      <vt:variant>
        <vt:i4>5</vt:i4>
      </vt:variant>
      <vt:variant>
        <vt:lpwstr/>
      </vt:variant>
      <vt:variant>
        <vt:lpwstr>_VIII._Exclusions</vt:lpwstr>
      </vt:variant>
      <vt:variant>
        <vt:i4>5767224</vt:i4>
      </vt:variant>
      <vt:variant>
        <vt:i4>69</vt:i4>
      </vt:variant>
      <vt:variant>
        <vt:i4>0</vt:i4>
      </vt:variant>
      <vt:variant>
        <vt:i4>5</vt:i4>
      </vt:variant>
      <vt:variant>
        <vt:lpwstr/>
      </vt:variant>
      <vt:variant>
        <vt:lpwstr>_VII._Policy_Management</vt:lpwstr>
      </vt:variant>
      <vt:variant>
        <vt:i4>6094856</vt:i4>
      </vt:variant>
      <vt:variant>
        <vt:i4>66</vt:i4>
      </vt:variant>
      <vt:variant>
        <vt:i4>0</vt:i4>
      </vt:variant>
      <vt:variant>
        <vt:i4>5</vt:i4>
      </vt:variant>
      <vt:variant>
        <vt:lpwstr/>
      </vt:variant>
      <vt:variant>
        <vt:lpwstr>_VI._Enforcement</vt:lpwstr>
      </vt:variant>
      <vt:variant>
        <vt:i4>3932246</vt:i4>
      </vt:variant>
      <vt:variant>
        <vt:i4>63</vt:i4>
      </vt:variant>
      <vt:variant>
        <vt:i4>0</vt:i4>
      </vt:variant>
      <vt:variant>
        <vt:i4>5</vt:i4>
      </vt:variant>
      <vt:variant>
        <vt:lpwstr/>
      </vt:variant>
      <vt:variant>
        <vt:lpwstr>_V._Policy_Procedure</vt:lpwstr>
      </vt:variant>
      <vt:variant>
        <vt:i4>4390932</vt:i4>
      </vt:variant>
      <vt:variant>
        <vt:i4>60</vt:i4>
      </vt:variant>
      <vt:variant>
        <vt:i4>0</vt:i4>
      </vt:variant>
      <vt:variant>
        <vt:i4>5</vt:i4>
      </vt:variant>
      <vt:variant>
        <vt:lpwstr/>
      </vt:variant>
      <vt:variant>
        <vt:lpwstr>_IV._Definitions</vt:lpwstr>
      </vt:variant>
      <vt:variant>
        <vt:i4>5898241</vt:i4>
      </vt:variant>
      <vt:variant>
        <vt:i4>57</vt:i4>
      </vt:variant>
      <vt:variant>
        <vt:i4>0</vt:i4>
      </vt:variant>
      <vt:variant>
        <vt:i4>5</vt:i4>
      </vt:variant>
      <vt:variant>
        <vt:lpwstr/>
      </vt:variant>
      <vt:variant>
        <vt:lpwstr>_III._Applicability</vt:lpwstr>
      </vt:variant>
      <vt:variant>
        <vt:i4>2097216</vt:i4>
      </vt:variant>
      <vt:variant>
        <vt:i4>54</vt:i4>
      </vt:variant>
      <vt:variant>
        <vt:i4>0</vt:i4>
      </vt:variant>
      <vt:variant>
        <vt:i4>5</vt:i4>
      </vt:variant>
      <vt:variant>
        <vt:lpwstr/>
      </vt:variant>
      <vt:variant>
        <vt:lpwstr>_II._Purpose_of</vt:lpwstr>
      </vt:variant>
      <vt:variant>
        <vt:i4>3080274</vt:i4>
      </vt:variant>
      <vt:variant>
        <vt:i4>51</vt:i4>
      </vt:variant>
      <vt:variant>
        <vt:i4>0</vt:i4>
      </vt:variant>
      <vt:variant>
        <vt:i4>5</vt:i4>
      </vt:variant>
      <vt:variant>
        <vt:lpwstr/>
      </vt:variant>
      <vt:variant>
        <vt:lpwstr>_I._Policy_Statement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smerrix</dc:creator>
  <cp:lastModifiedBy>USER</cp:lastModifiedBy>
  <cp:revision>3</cp:revision>
  <cp:lastPrinted>2016-10-10T21:08:00Z</cp:lastPrinted>
  <dcterms:created xsi:type="dcterms:W3CDTF">2017-06-06T13:57:00Z</dcterms:created>
  <dcterms:modified xsi:type="dcterms:W3CDTF">2017-06-06T13:58:00Z</dcterms:modified>
</cp:coreProperties>
</file>