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101" w:rsidRDefault="00EA4101" w:rsidP="00EA4101">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59264" behindDoc="1" locked="0" layoutInCell="1" allowOverlap="1" wp14:anchorId="0B9CC2E6" wp14:editId="17ED9C7E">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EA4101" w:rsidRDefault="00EA4101" w:rsidP="00EA4101">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240E6B" w:rsidRDefault="000F5D80" w:rsidP="00240E6B">
      <w:pPr>
        <w:spacing w:before="100" w:beforeAutospacing="1" w:after="100" w:afterAutospacing="1"/>
        <w:ind w:left="0"/>
        <w:rPr>
          <w:noProof/>
          <w:sz w:val="20"/>
          <w:szCs w:val="20"/>
        </w:rPr>
      </w:pPr>
      <w:bookmarkStart w:id="0" w:name="_GoBack"/>
      <w:bookmarkEnd w:id="0"/>
      <w:r>
        <w:rPr>
          <w:rFonts w:ascii="Arial" w:hAnsi="Arial" w:cs="Arial"/>
          <w:noProof/>
          <w:color w:val="000000"/>
          <w:sz w:val="20"/>
          <w:szCs w:val="20"/>
        </w:rPr>
        <w:pict>
          <v:rect id="_x0000_i1036" alt="" style="width:540pt;height:.05pt;mso-width-percent:0;mso-height-percent:0;mso-width-percent:0;mso-height-percent:0"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8D569A" w:rsidRPr="00A601EB" w:rsidRDefault="00F73717" w:rsidP="00A601EB">
      <w:pPr>
        <w:spacing w:before="100" w:beforeAutospacing="1" w:after="100" w:afterAutospacing="1"/>
        <w:ind w:left="0"/>
        <w:rPr>
          <w:rFonts w:ascii="Arial" w:hAnsi="Arial" w:cs="Arial"/>
          <w:color w:val="000000"/>
          <w:sz w:val="20"/>
          <w:szCs w:val="20"/>
        </w:rPr>
      </w:pPr>
      <w:r>
        <w:rPr>
          <w:rFonts w:ascii="Arial" w:hAnsi="Arial" w:cs="Arial"/>
          <w:noProof/>
          <w:color w:val="000000"/>
          <w:sz w:val="20"/>
          <w:szCs w:val="20"/>
        </w:rPr>
        <w:drawing>
          <wp:inline distT="0" distB="0" distL="0" distR="0">
            <wp:extent cx="2553077" cy="2487613"/>
            <wp:effectExtent l="0" t="0" r="0" b="0"/>
            <wp:docPr id="65" name="Picture 6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565991" cy="2500196"/>
                    </a:xfrm>
                    <a:prstGeom prst="rect">
                      <a:avLst/>
                    </a:prstGeom>
                  </pic:spPr>
                </pic:pic>
              </a:graphicData>
            </a:graphic>
          </wp:inline>
        </w:drawing>
      </w:r>
      <w:r w:rsidR="00F43B64">
        <w:rPr>
          <w:b/>
          <w:i/>
          <w:color w:val="FF0000"/>
        </w:rPr>
        <w:br/>
      </w:r>
      <w:r w:rsidR="000F5D80">
        <w:rPr>
          <w:rFonts w:ascii="Arial" w:hAnsi="Arial" w:cs="Arial"/>
          <w:noProof/>
          <w:color w:val="000000"/>
          <w:sz w:val="20"/>
          <w:szCs w:val="20"/>
        </w:rPr>
        <w:pict>
          <v:rect id="_x0000_i1037" alt="" style="width:540pt;height:.05pt;mso-width-percent:0;mso-height-percent:0;mso-width-percent:0;mso-height-percent:0"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7732BD">
        <w:rPr>
          <w:rFonts w:ascii="Arial" w:hAnsi="Arial" w:cs="Arial"/>
          <w:noProof/>
          <w:color w:val="FF0000"/>
          <w:sz w:val="20"/>
          <w:szCs w:val="20"/>
        </w:rPr>
        <w:lastRenderedPageBreak/>
        <w:drawing>
          <wp:inline distT="0" distB="0" distL="0" distR="0">
            <wp:extent cx="6858000" cy="4064000"/>
            <wp:effectExtent l="0" t="0" r="0" b="0"/>
            <wp:docPr id="42" name="Picture 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064000"/>
                    </a:xfrm>
                    <a:prstGeom prst="rect">
                      <a:avLst/>
                    </a:prstGeom>
                  </pic:spPr>
                </pic:pic>
              </a:graphicData>
            </a:graphic>
          </wp:inline>
        </w:drawing>
      </w:r>
      <w:r w:rsidR="00005E76">
        <w:rPr>
          <w:rFonts w:ascii="Arial" w:hAnsi="Arial" w:cs="Arial"/>
          <w:color w:val="FF0000"/>
          <w:sz w:val="20"/>
          <w:szCs w:val="20"/>
        </w:rPr>
        <w:br/>
      </w:r>
      <w:r w:rsidR="00A601EB" w:rsidRPr="00A601EB">
        <w:rPr>
          <w:rFonts w:ascii="Arial" w:hAnsi="Arial" w:cs="Arial"/>
          <w:color w:val="000000" w:themeColor="text1"/>
          <w:sz w:val="20"/>
          <w:szCs w:val="20"/>
        </w:rPr>
        <w:t>This is my cognitive mind map. I chose to create a “How to Write A Grant” Professional Development to share with my peers. The map helped me place my ideas down on paper. I was able to complete all of the files and more. I need to finish the projected outcomes and have my principal and administration sign off on my grant. I hope to apply for the grant on August 1.</w:t>
      </w:r>
      <w:r w:rsidR="00C30F7B" w:rsidRPr="00A601EB">
        <w:rPr>
          <w:rFonts w:ascii="Arial" w:hAnsi="Arial" w:cs="Arial"/>
          <w:sz w:val="20"/>
          <w:szCs w:val="20"/>
        </w:rPr>
        <w:t xml:space="preserve"> </w:t>
      </w:r>
    </w:p>
    <w:p w:rsidR="007866DE" w:rsidRPr="005068AC" w:rsidRDefault="000F5D80" w:rsidP="00EB1555">
      <w:pPr>
        <w:tabs>
          <w:tab w:val="left" w:pos="1980"/>
        </w:tabs>
        <w:spacing w:before="100" w:beforeAutospacing="1" w:after="100" w:afterAutospacing="1"/>
        <w:ind w:left="0"/>
        <w:rPr>
          <w:b/>
          <w:i/>
          <w:color w:val="FF0000"/>
        </w:rPr>
      </w:pPr>
      <w:r>
        <w:rPr>
          <w:rFonts w:ascii="Arial" w:hAnsi="Arial" w:cs="Arial"/>
          <w:noProof/>
          <w:color w:val="000000"/>
          <w:sz w:val="20"/>
          <w:szCs w:val="20"/>
        </w:rPr>
        <w:lastRenderedPageBreak/>
        <w:pict>
          <v:rect id="_x0000_i1038" alt="" style="width:540pt;height:.05pt;mso-width-percent:0;mso-height-percent:0;mso-width-percent:0;mso-height-percent:0"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Comp</w:t>
      </w:r>
      <w:r w:rsidR="00EB1555">
        <w:rPr>
          <w:rFonts w:ascii="Arial" w:hAnsi="Arial" w:cs="Arial"/>
          <w:b/>
          <w:sz w:val="20"/>
          <w:szCs w:val="20"/>
        </w:rPr>
        <w:t>leted Online Course Project</w:t>
      </w:r>
      <w:r w:rsidR="00EB1555">
        <w:rPr>
          <w:rFonts w:ascii="Arial" w:hAnsi="Arial" w:cs="Arial"/>
          <w:sz w:val="20"/>
          <w:szCs w:val="20"/>
        </w:rPr>
        <w:t xml:space="preserve">. </w:t>
      </w:r>
      <w:r w:rsidR="00EB1555" w:rsidRPr="004D6E0A">
        <w:rPr>
          <w:rFonts w:ascii="Arial" w:hAnsi="Arial" w:cs="Arial"/>
          <w:sz w:val="20"/>
          <w:szCs w:val="20"/>
        </w:rPr>
        <w:t xml:space="preserve"> </w:t>
      </w:r>
      <w:r w:rsidR="00EB1555">
        <w:rPr>
          <w:rFonts w:ascii="Arial" w:hAnsi="Arial" w:cs="Arial"/>
          <w:sz w:val="20"/>
          <w:szCs w:val="20"/>
        </w:rPr>
        <w:t xml:space="preserve">(50 points) </w:t>
      </w:r>
      <w:r w:rsidR="00EB1555">
        <w:rPr>
          <w:rFonts w:ascii="Arial" w:hAnsi="Arial" w:cs="Arial"/>
          <w:b/>
          <w:noProof/>
          <w:sz w:val="20"/>
          <w:szCs w:val="20"/>
        </w:rPr>
        <w:drawing>
          <wp:inline distT="0" distB="0" distL="0" distR="0" wp14:anchorId="7EFEB636" wp14:editId="0CA130F4">
            <wp:extent cx="6858000" cy="4620260"/>
            <wp:effectExtent l="0" t="0" r="0" b="2540"/>
            <wp:docPr id="44" name="Picture 4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6858000" cy="4620260"/>
                    </a:xfrm>
                    <a:prstGeom prst="rect">
                      <a:avLst/>
                    </a:prstGeom>
                  </pic:spPr>
                </pic:pic>
              </a:graphicData>
            </a:graphic>
          </wp:inline>
        </w:drawing>
      </w:r>
      <w:r w:rsidR="00B35CCE">
        <w:rPr>
          <w:rFonts w:ascii="Arial" w:hAnsi="Arial" w:cs="Arial"/>
          <w:sz w:val="20"/>
          <w:szCs w:val="20"/>
        </w:rPr>
        <w:t xml:space="preserve"> </w:t>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Default="007E513C" w:rsidP="00F55319">
      <w:pPr>
        <w:ind w:left="0"/>
        <w:rPr>
          <w:rFonts w:ascii="Arial" w:hAnsi="Arial" w:cs="Arial"/>
          <w:color w:val="FF0000"/>
          <w:sz w:val="20"/>
          <w:szCs w:val="20"/>
        </w:rPr>
      </w:pPr>
      <w:r>
        <w:rPr>
          <w:rFonts w:ascii="Arial" w:hAnsi="Arial" w:cs="Arial"/>
          <w:noProof/>
          <w:color w:val="FF0000"/>
          <w:sz w:val="20"/>
          <w:szCs w:val="20"/>
        </w:rPr>
        <w:drawing>
          <wp:inline distT="0" distB="0" distL="0" distR="0">
            <wp:extent cx="4076090" cy="2272420"/>
            <wp:effectExtent l="0" t="0" r="635" b="1270"/>
            <wp:docPr id="58" name="Picture 5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9319" cy="2279795"/>
                    </a:xfrm>
                    <a:prstGeom prst="rect">
                      <a:avLst/>
                    </a:prstGeom>
                  </pic:spPr>
                </pic:pic>
              </a:graphicData>
            </a:graphic>
          </wp:inline>
        </w:drawing>
      </w:r>
    </w:p>
    <w:p w:rsidR="007E513C" w:rsidRPr="007E513C" w:rsidRDefault="007E513C" w:rsidP="00F55319">
      <w:pPr>
        <w:ind w:left="0"/>
        <w:rPr>
          <w:rFonts w:ascii="Arial" w:hAnsi="Arial" w:cs="Arial"/>
          <w:color w:val="000000" w:themeColor="text1"/>
          <w:sz w:val="20"/>
          <w:szCs w:val="20"/>
        </w:rPr>
      </w:pPr>
      <w:r>
        <w:rPr>
          <w:rFonts w:ascii="Arial" w:hAnsi="Arial" w:cs="Arial"/>
          <w:color w:val="000000" w:themeColor="text1"/>
          <w:sz w:val="20"/>
          <w:szCs w:val="20"/>
        </w:rPr>
        <w:t xml:space="preserve">This is an introduction video to show at the beginning of my professional development. I made the illustrations and animation. </w:t>
      </w:r>
    </w:p>
    <w:p w:rsidR="007E513C" w:rsidRDefault="007E513C" w:rsidP="00F55319">
      <w:pPr>
        <w:ind w:left="0"/>
        <w:rPr>
          <w:rFonts w:ascii="Arial" w:hAnsi="Arial" w:cs="Arial"/>
          <w:color w:val="FF0000"/>
          <w:sz w:val="20"/>
          <w:szCs w:val="20"/>
        </w:rPr>
      </w:pPr>
    </w:p>
    <w:p w:rsidR="007E513C" w:rsidRPr="00613422" w:rsidRDefault="007E513C" w:rsidP="00F55319">
      <w:pPr>
        <w:ind w:left="0"/>
        <w:rPr>
          <w:rFonts w:ascii="Arial" w:hAnsi="Arial" w:cs="Arial"/>
          <w:color w:val="FF0000"/>
          <w:sz w:val="20"/>
          <w:szCs w:val="20"/>
        </w:rPr>
      </w:pPr>
    </w:p>
    <w:p w:rsidR="00F55319" w:rsidRDefault="00EB1555"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3857625"/>
            <wp:effectExtent l="0" t="0" r="0" b="3175"/>
            <wp:docPr id="45" name="Picture 4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EB1555" w:rsidRDefault="00EB1555" w:rsidP="00F55319">
      <w:pPr>
        <w:ind w:left="0"/>
        <w:jc w:val="center"/>
        <w:rPr>
          <w:rFonts w:ascii="Arial" w:hAnsi="Arial" w:cs="Arial"/>
          <w:color w:val="FF0000"/>
          <w:sz w:val="20"/>
          <w:szCs w:val="20"/>
        </w:rPr>
      </w:pPr>
    </w:p>
    <w:p w:rsidR="0048079A" w:rsidRDefault="005D3B38" w:rsidP="0048079A">
      <w:pPr>
        <w:ind w:left="0"/>
        <w:rPr>
          <w:rFonts w:ascii="Arial" w:hAnsi="Arial" w:cs="Arial"/>
          <w:color w:val="FF0000"/>
          <w:sz w:val="20"/>
          <w:szCs w:val="20"/>
        </w:rPr>
      </w:pPr>
      <w:r>
        <w:rPr>
          <w:rFonts w:ascii="Arial" w:hAnsi="Arial" w:cs="Arial"/>
          <w:sz w:val="20"/>
          <w:szCs w:val="20"/>
        </w:rPr>
        <w:t>This is my first slide of my presentation. It also has an animation that I made welcoming everyone to my presentation. By clicking on the clapping hands, you are linked to a website that I found extremely useful during this project.</w:t>
      </w:r>
    </w:p>
    <w:p w:rsidR="00F55319" w:rsidRPr="00613422" w:rsidRDefault="00F55319" w:rsidP="00F55319">
      <w:pPr>
        <w:ind w:left="0"/>
        <w:rPr>
          <w:rFonts w:ascii="Arial" w:hAnsi="Arial" w:cs="Arial"/>
          <w:color w:val="FF0000"/>
          <w:sz w:val="20"/>
          <w:szCs w:val="20"/>
        </w:rPr>
      </w:pPr>
    </w:p>
    <w:p w:rsidR="00F55319" w:rsidRDefault="00EB1555"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858000" cy="3857625"/>
            <wp:effectExtent l="0" t="0" r="0" b="3175"/>
            <wp:docPr id="47" name="Picture 4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5D3B38" w:rsidP="008A1E33">
      <w:pPr>
        <w:ind w:left="0"/>
        <w:rPr>
          <w:rFonts w:ascii="Arial" w:hAnsi="Arial" w:cs="Arial"/>
          <w:color w:val="FF0000"/>
          <w:sz w:val="20"/>
          <w:szCs w:val="20"/>
        </w:rPr>
      </w:pPr>
      <w:r>
        <w:rPr>
          <w:rFonts w:ascii="Arial" w:hAnsi="Arial" w:cs="Arial"/>
          <w:sz w:val="20"/>
          <w:szCs w:val="20"/>
        </w:rPr>
        <w:t>These are the basic steps to submitting a grant. The pig is a clickable link. I wanted to show the overall process of writing and submitting a grant.</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EB1555"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3857625"/>
            <wp:effectExtent l="0" t="0" r="0" b="3175"/>
            <wp:docPr id="48" name="Picture 4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5D3B38" w:rsidP="008A1E33">
      <w:pPr>
        <w:ind w:left="0"/>
        <w:rPr>
          <w:rFonts w:ascii="Arial" w:hAnsi="Arial" w:cs="Arial"/>
          <w:sz w:val="20"/>
          <w:szCs w:val="20"/>
        </w:rPr>
      </w:pPr>
      <w:r>
        <w:rPr>
          <w:rFonts w:ascii="Arial" w:hAnsi="Arial" w:cs="Arial"/>
          <w:sz w:val="20"/>
          <w:szCs w:val="20"/>
        </w:rPr>
        <w:t>These are East Baton Rouge Parish School System links that are very helpful. In EBRPSS, you must submit a Google Form stating that you are writing a grant. It is important to keep everyone in the loop during the grant writing process. The other pages are both very helpful websites to look at during your research in finding the right grant for you.</w:t>
      </w:r>
    </w:p>
    <w:p w:rsidR="005D3B38" w:rsidRDefault="005D3B38" w:rsidP="008A1E33">
      <w:pPr>
        <w:ind w:left="0"/>
        <w:rPr>
          <w:rFonts w:ascii="Arial" w:hAnsi="Arial" w:cs="Arial"/>
          <w:color w:val="FF0000"/>
          <w:sz w:val="20"/>
          <w:szCs w:val="20"/>
        </w:rPr>
      </w:pPr>
    </w:p>
    <w:p w:rsidR="0048079A" w:rsidRDefault="00EB1555" w:rsidP="0048079A">
      <w:pPr>
        <w:ind w:left="0"/>
        <w:rPr>
          <w:rFonts w:ascii="Arial" w:hAnsi="Arial" w:cs="Arial"/>
          <w:color w:val="FF0000"/>
          <w:sz w:val="20"/>
          <w:szCs w:val="20"/>
        </w:rPr>
      </w:pPr>
      <w:r>
        <w:rPr>
          <w:rFonts w:ascii="Arial" w:hAnsi="Arial" w:cs="Arial"/>
          <w:noProof/>
          <w:color w:val="FF0000"/>
          <w:sz w:val="20"/>
          <w:szCs w:val="20"/>
        </w:rPr>
        <w:drawing>
          <wp:inline distT="0" distB="0" distL="0" distR="0">
            <wp:extent cx="6858000" cy="3857625"/>
            <wp:effectExtent l="0" t="0" r="0" b="3175"/>
            <wp:docPr id="49" name="Picture 4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F55319" w:rsidRPr="005D3B38" w:rsidRDefault="005D3B38" w:rsidP="00F55319">
      <w:pPr>
        <w:ind w:left="0"/>
        <w:rPr>
          <w:rFonts w:ascii="Arial" w:hAnsi="Arial" w:cs="Arial"/>
          <w:color w:val="000000" w:themeColor="text1"/>
          <w:sz w:val="20"/>
          <w:szCs w:val="20"/>
        </w:rPr>
      </w:pPr>
      <w:r>
        <w:rPr>
          <w:rFonts w:ascii="Arial" w:hAnsi="Arial" w:cs="Arial"/>
          <w:color w:val="000000" w:themeColor="text1"/>
          <w:sz w:val="20"/>
          <w:szCs w:val="20"/>
        </w:rPr>
        <w:t>This slide gives the different parts and components of your written gran</w:t>
      </w:r>
      <w:r w:rsidR="0069388D">
        <w:rPr>
          <w:rFonts w:ascii="Arial" w:hAnsi="Arial" w:cs="Arial"/>
          <w:color w:val="000000" w:themeColor="text1"/>
          <w:sz w:val="20"/>
          <w:szCs w:val="20"/>
        </w:rPr>
        <w:t>t. It helps the writer put the</w:t>
      </w:r>
      <w:r>
        <w:rPr>
          <w:rFonts w:ascii="Arial" w:hAnsi="Arial" w:cs="Arial"/>
          <w:color w:val="000000" w:themeColor="text1"/>
          <w:sz w:val="20"/>
          <w:szCs w:val="20"/>
        </w:rPr>
        <w:t xml:space="preserve"> different section</w:t>
      </w:r>
      <w:r w:rsidR="0069388D">
        <w:rPr>
          <w:rFonts w:ascii="Arial" w:hAnsi="Arial" w:cs="Arial"/>
          <w:color w:val="000000" w:themeColor="text1"/>
          <w:sz w:val="20"/>
          <w:szCs w:val="20"/>
        </w:rPr>
        <w:t>s</w:t>
      </w:r>
      <w:r>
        <w:rPr>
          <w:rFonts w:ascii="Arial" w:hAnsi="Arial" w:cs="Arial"/>
          <w:color w:val="000000" w:themeColor="text1"/>
          <w:sz w:val="20"/>
          <w:szCs w:val="20"/>
        </w:rPr>
        <w:t xml:space="preserve"> in their grant. </w:t>
      </w:r>
      <w:r w:rsidR="0069388D">
        <w:rPr>
          <w:rFonts w:ascii="Arial" w:hAnsi="Arial" w:cs="Arial"/>
          <w:color w:val="000000" w:themeColor="text1"/>
          <w:sz w:val="20"/>
          <w:szCs w:val="20"/>
        </w:rPr>
        <w:t xml:space="preserve">Again, the image leads the viewer to a very helpful website that has more in depth information. </w:t>
      </w:r>
    </w:p>
    <w:p w:rsidR="00F55319" w:rsidRDefault="00EB1555" w:rsidP="008A1E33">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3857625"/>
            <wp:effectExtent l="0" t="0" r="0" b="3175"/>
            <wp:docPr id="50" name="Picture 5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69388D" w:rsidP="008A1E33">
      <w:pPr>
        <w:ind w:left="0"/>
        <w:rPr>
          <w:rFonts w:ascii="Arial" w:hAnsi="Arial" w:cs="Arial"/>
          <w:color w:val="FF0000"/>
          <w:sz w:val="20"/>
          <w:szCs w:val="20"/>
        </w:rPr>
      </w:pPr>
      <w:r>
        <w:rPr>
          <w:rFonts w:ascii="Arial" w:hAnsi="Arial" w:cs="Arial"/>
          <w:sz w:val="20"/>
          <w:szCs w:val="20"/>
        </w:rPr>
        <w:t>This slide describes the school description section of the grant. It gives the writer different ideas that they can incorporate into their grant. Just a reminder- every slide has a clickable image that will link the viewer to more in depth information.</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EB1555"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858000" cy="3857625"/>
            <wp:effectExtent l="0" t="0" r="0" b="3175"/>
            <wp:docPr id="51" name="Picture 5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69388D" w:rsidP="008A1E33">
      <w:pPr>
        <w:ind w:left="0"/>
        <w:rPr>
          <w:rFonts w:ascii="Arial" w:hAnsi="Arial" w:cs="Arial"/>
          <w:color w:val="FF0000"/>
          <w:sz w:val="20"/>
          <w:szCs w:val="20"/>
        </w:rPr>
      </w:pPr>
      <w:r>
        <w:rPr>
          <w:rFonts w:ascii="Arial" w:hAnsi="Arial" w:cs="Arial"/>
          <w:sz w:val="20"/>
          <w:szCs w:val="20"/>
        </w:rPr>
        <w:t>This slide explains to the view the section of the project description. It is very important to include your objectives and goals of your grant. The grant reviewer will want to see clear and detailed goals and objectives.</w:t>
      </w:r>
    </w:p>
    <w:p w:rsidR="0048079A" w:rsidRDefault="0048079A" w:rsidP="0048079A">
      <w:pPr>
        <w:ind w:left="0"/>
        <w:rPr>
          <w:rFonts w:ascii="Arial" w:hAnsi="Arial" w:cs="Arial"/>
          <w:color w:val="FF0000"/>
          <w:sz w:val="20"/>
          <w:szCs w:val="20"/>
        </w:rPr>
      </w:pPr>
    </w:p>
    <w:p w:rsidR="00F55319" w:rsidRPr="00613422" w:rsidRDefault="00F55319" w:rsidP="00F55319">
      <w:pPr>
        <w:ind w:left="0"/>
        <w:rPr>
          <w:rFonts w:ascii="Arial" w:hAnsi="Arial" w:cs="Arial"/>
          <w:color w:val="FF0000"/>
          <w:sz w:val="20"/>
          <w:szCs w:val="20"/>
        </w:rPr>
      </w:pPr>
    </w:p>
    <w:p w:rsidR="00F55319" w:rsidRDefault="00EB1555"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3857625"/>
            <wp:effectExtent l="0" t="0" r="0" b="3175"/>
            <wp:docPr id="52" name="Picture 5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69388D" w:rsidP="008A1E33">
      <w:pPr>
        <w:ind w:left="0"/>
        <w:rPr>
          <w:rFonts w:ascii="Arial" w:hAnsi="Arial" w:cs="Arial"/>
          <w:color w:val="FF0000"/>
          <w:sz w:val="20"/>
          <w:szCs w:val="20"/>
        </w:rPr>
      </w:pPr>
      <w:r>
        <w:rPr>
          <w:rFonts w:ascii="Arial" w:hAnsi="Arial" w:cs="Arial"/>
          <w:sz w:val="20"/>
          <w:szCs w:val="20"/>
        </w:rPr>
        <w:t>The need statement is one of the most important parts of a grant. This is where you will pull the grant reviewers’ heart strings. You can also show the grant reviewers that the grant would really make a different in your students’ lives.</w:t>
      </w:r>
    </w:p>
    <w:p w:rsidR="00F55319" w:rsidRDefault="00EB1555" w:rsidP="008A1E33">
      <w:pPr>
        <w:ind w:left="0"/>
        <w:rPr>
          <w:rFonts w:ascii="Arial" w:hAnsi="Arial" w:cs="Arial"/>
          <w:color w:val="FF0000"/>
          <w:sz w:val="20"/>
          <w:szCs w:val="20"/>
        </w:rPr>
      </w:pPr>
      <w:r>
        <w:rPr>
          <w:rFonts w:ascii="Arial" w:hAnsi="Arial" w:cs="Arial"/>
          <w:noProof/>
          <w:color w:val="FF0000"/>
          <w:sz w:val="20"/>
          <w:szCs w:val="20"/>
        </w:rPr>
        <w:drawing>
          <wp:inline distT="0" distB="0" distL="0" distR="0">
            <wp:extent cx="6858000" cy="3857625"/>
            <wp:effectExtent l="0" t="0" r="0" b="3175"/>
            <wp:docPr id="53" name="Picture 5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69388D" w:rsidP="008A1E33">
      <w:pPr>
        <w:ind w:left="0"/>
        <w:rPr>
          <w:rFonts w:ascii="Arial" w:hAnsi="Arial" w:cs="Arial"/>
          <w:color w:val="FF0000"/>
          <w:sz w:val="20"/>
          <w:szCs w:val="20"/>
        </w:rPr>
      </w:pPr>
      <w:r>
        <w:rPr>
          <w:rFonts w:ascii="Arial" w:hAnsi="Arial" w:cs="Arial"/>
          <w:sz w:val="20"/>
          <w:szCs w:val="20"/>
        </w:rPr>
        <w:t>The timeline lets the grant reviewer know how long it is going to take to meet your goals and objectives. It shows the grant reviewer that you are going to follow through with your proposal after getting the grant money. It also lets the grant reviewer know when to check in on you to make sure that you are following the requirements. After a grant, you are required to report back to the foundation about how your project is going.</w:t>
      </w:r>
    </w:p>
    <w:p w:rsidR="000F6185" w:rsidRPr="00613422" w:rsidRDefault="000F6185" w:rsidP="000F6185">
      <w:pPr>
        <w:ind w:left="0"/>
        <w:rPr>
          <w:rFonts w:ascii="Arial" w:hAnsi="Arial" w:cs="Arial"/>
          <w:color w:val="FF0000"/>
          <w:sz w:val="20"/>
          <w:szCs w:val="20"/>
        </w:rPr>
      </w:pPr>
      <w:r>
        <w:rPr>
          <w:rFonts w:ascii="Arial" w:hAnsi="Arial" w:cs="Arial"/>
          <w:sz w:val="20"/>
          <w:szCs w:val="20"/>
        </w:rPr>
        <w:br/>
      </w:r>
    </w:p>
    <w:p w:rsidR="000F6185" w:rsidRDefault="00EB1555" w:rsidP="000F6185">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3857625"/>
            <wp:effectExtent l="0" t="0" r="0" b="3175"/>
            <wp:docPr id="54" name="Picture 5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0F6185" w:rsidRPr="00613422" w:rsidRDefault="0069388D" w:rsidP="000F6185">
      <w:pPr>
        <w:ind w:left="0"/>
        <w:rPr>
          <w:rFonts w:ascii="Arial" w:hAnsi="Arial" w:cs="Arial"/>
          <w:color w:val="FF0000"/>
          <w:sz w:val="20"/>
          <w:szCs w:val="20"/>
        </w:rPr>
      </w:pPr>
      <w:r>
        <w:rPr>
          <w:rFonts w:ascii="Arial" w:hAnsi="Arial" w:cs="Arial"/>
          <w:sz w:val="20"/>
          <w:szCs w:val="20"/>
        </w:rPr>
        <w:t>Getting your budget calculations correct is also a very important part to the grant writing process. You must be precise down to the penny. This is also where you describe the uses of the grant in detail.</w:t>
      </w:r>
    </w:p>
    <w:p w:rsidR="000F6185" w:rsidRDefault="00EB1555" w:rsidP="000F6185">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extent cx="6858000" cy="3857625"/>
            <wp:effectExtent l="0" t="0" r="0" b="3175"/>
            <wp:docPr id="55" name="Picture 5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0F6185" w:rsidRPr="00613422" w:rsidRDefault="0069388D" w:rsidP="000F6185">
      <w:pPr>
        <w:ind w:left="0"/>
        <w:rPr>
          <w:rFonts w:ascii="Arial" w:hAnsi="Arial" w:cs="Arial"/>
          <w:color w:val="FF0000"/>
          <w:sz w:val="20"/>
          <w:szCs w:val="20"/>
        </w:rPr>
      </w:pPr>
      <w:r>
        <w:rPr>
          <w:rFonts w:ascii="Arial" w:hAnsi="Arial" w:cs="Arial"/>
          <w:sz w:val="20"/>
          <w:szCs w:val="20"/>
        </w:rPr>
        <w:t xml:space="preserve">There is a direct link to the EBRPSS </w:t>
      </w:r>
      <w:r w:rsidR="00BA3812">
        <w:rPr>
          <w:rFonts w:ascii="Arial" w:hAnsi="Arial" w:cs="Arial"/>
          <w:sz w:val="20"/>
          <w:szCs w:val="20"/>
        </w:rPr>
        <w:t>Grant Intent form. You must fill this out before submitting your grant. If this form is not filled out, you may not be able to accept the grant if you get it.</w:t>
      </w:r>
    </w:p>
    <w:p w:rsidR="000F6185" w:rsidRDefault="00EB1555" w:rsidP="000F6185">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858000" cy="3857625"/>
            <wp:effectExtent l="0" t="0" r="0" b="3175"/>
            <wp:docPr id="56" name="Picture 5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8A1E33" w:rsidRDefault="00BA3812" w:rsidP="008A1E33">
      <w:pPr>
        <w:ind w:left="0"/>
        <w:rPr>
          <w:rFonts w:ascii="Arial" w:hAnsi="Arial" w:cs="Arial"/>
          <w:sz w:val="20"/>
          <w:szCs w:val="20"/>
        </w:rPr>
      </w:pPr>
      <w:r>
        <w:rPr>
          <w:rFonts w:ascii="Arial" w:hAnsi="Arial" w:cs="Arial"/>
          <w:sz w:val="20"/>
          <w:szCs w:val="20"/>
        </w:rPr>
        <w:t>It is also important to let your administration know that you are applying for a grant. The principal must approve any grants before submittal. Most grants require an administration signature when applying for the grant.</w:t>
      </w:r>
    </w:p>
    <w:p w:rsidR="00F55319" w:rsidRDefault="00EB1555" w:rsidP="00EB1555">
      <w:pPr>
        <w:ind w:left="0"/>
        <w:rPr>
          <w:rFonts w:ascii="Arial" w:hAnsi="Arial" w:cs="Arial"/>
          <w:color w:val="FF0000"/>
          <w:sz w:val="20"/>
          <w:szCs w:val="20"/>
        </w:rPr>
      </w:pPr>
      <w:r>
        <w:rPr>
          <w:rFonts w:ascii="Arial" w:hAnsi="Arial" w:cs="Arial"/>
          <w:noProof/>
          <w:color w:val="FF0000"/>
          <w:sz w:val="20"/>
          <w:szCs w:val="20"/>
        </w:rPr>
        <w:drawing>
          <wp:inline distT="0" distB="0" distL="0" distR="0">
            <wp:extent cx="6858000" cy="3857625"/>
            <wp:effectExtent l="0" t="0" r="0" b="3175"/>
            <wp:docPr id="57" name="Picture 5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BC38EC" w:rsidRDefault="00BA3812" w:rsidP="009009E0">
      <w:pPr>
        <w:ind w:left="0"/>
        <w:rPr>
          <w:rFonts w:ascii="Arial" w:hAnsi="Arial" w:cs="Arial"/>
          <w:sz w:val="20"/>
          <w:szCs w:val="20"/>
        </w:rPr>
      </w:pPr>
      <w:r>
        <w:rPr>
          <w:rFonts w:ascii="Arial" w:hAnsi="Arial" w:cs="Arial"/>
          <w:sz w:val="20"/>
          <w:szCs w:val="20"/>
        </w:rPr>
        <w:t>Now it’s time to submit the grant. This slide reminds the viewer to be positive and not to get down if they do not get the grant. It takes time to get the funding that you need. Do not stop because one of your grant requests get denied. Remember to continue on your quest to get the funding your students need.</w:t>
      </w:r>
    </w:p>
    <w:p w:rsidR="00F73717" w:rsidRDefault="00F73717" w:rsidP="009009E0">
      <w:pPr>
        <w:ind w:left="0"/>
        <w:rPr>
          <w:rFonts w:ascii="Arial" w:hAnsi="Arial" w:cs="Arial"/>
          <w:sz w:val="20"/>
          <w:szCs w:val="20"/>
        </w:rPr>
      </w:pPr>
    </w:p>
    <w:p w:rsidR="00F73717" w:rsidRDefault="00F73717" w:rsidP="009009E0">
      <w:pPr>
        <w:ind w:left="0"/>
        <w:rPr>
          <w:rFonts w:ascii="Arial" w:hAnsi="Arial" w:cs="Arial"/>
          <w:sz w:val="20"/>
          <w:szCs w:val="20"/>
        </w:rPr>
      </w:pPr>
    </w:p>
    <w:p w:rsidR="00F73717" w:rsidRDefault="00F73717" w:rsidP="009009E0">
      <w:pPr>
        <w:ind w:left="0"/>
        <w:rPr>
          <w:rFonts w:ascii="Arial" w:hAnsi="Arial" w:cs="Arial"/>
          <w:sz w:val="20"/>
          <w:szCs w:val="20"/>
        </w:rPr>
      </w:pPr>
    </w:p>
    <w:p w:rsidR="00F73717" w:rsidRPr="008A1E33" w:rsidRDefault="00F73717" w:rsidP="009009E0">
      <w:pPr>
        <w:ind w:left="0"/>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6799152" cy="3824523"/>
            <wp:effectExtent l="0" t="0" r="0" b="0"/>
            <wp:docPr id="66" name="Picture 6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6833505" cy="3843847"/>
                    </a:xfrm>
                    <a:prstGeom prst="rect">
                      <a:avLst/>
                    </a:prstGeom>
                  </pic:spPr>
                </pic:pic>
              </a:graphicData>
            </a:graphic>
          </wp:inline>
        </w:drawing>
      </w:r>
    </w:p>
    <w:p w:rsidR="001B5ED5" w:rsidRPr="00BA3812" w:rsidRDefault="00F73717" w:rsidP="00DF254F">
      <w:pPr>
        <w:ind w:left="0"/>
        <w:rPr>
          <w:rFonts w:ascii="Arial" w:hAnsi="Arial" w:cs="Arial"/>
          <w:sz w:val="20"/>
          <w:szCs w:val="20"/>
        </w:rPr>
      </w:pPr>
      <w:r>
        <w:rPr>
          <w:rFonts w:ascii="Arial" w:hAnsi="Arial" w:cs="Arial"/>
          <w:sz w:val="20"/>
          <w:szCs w:val="20"/>
        </w:rPr>
        <w:t>Compilation</w:t>
      </w:r>
      <w:r>
        <w:rPr>
          <w:rFonts w:ascii="Arial" w:hAnsi="Arial" w:cs="Arial"/>
          <w:color w:val="FF0000"/>
          <w:sz w:val="20"/>
          <w:szCs w:val="20"/>
        </w:rPr>
        <w:t xml:space="preserve"> </w:t>
      </w:r>
      <w:r>
        <w:rPr>
          <w:rFonts w:ascii="Arial" w:hAnsi="Arial" w:cs="Arial"/>
          <w:sz w:val="20"/>
          <w:szCs w:val="20"/>
        </w:rPr>
        <w:t xml:space="preserve">  </w:t>
      </w:r>
      <w:r w:rsidR="000F5D80">
        <w:rPr>
          <w:rFonts w:ascii="Arial" w:hAnsi="Arial" w:cs="Arial"/>
          <w:noProof/>
          <w:color w:val="000000"/>
          <w:sz w:val="20"/>
          <w:szCs w:val="20"/>
        </w:rPr>
        <w:pict>
          <v:rect id="_x0000_i1039" alt="" style="width:540pt;height:.05pt;mso-width-percent:0;mso-height-percent:0;mso-width-percent:0;mso-height-percent:0"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p>
    <w:p w:rsidR="00BA3812" w:rsidRDefault="007E513C" w:rsidP="00BD3AA0">
      <w:pPr>
        <w:ind w:left="0"/>
        <w:rPr>
          <w:rFonts w:ascii="Arial" w:hAnsi="Arial" w:cs="Arial"/>
          <w:color w:val="FF0000"/>
          <w:sz w:val="20"/>
          <w:szCs w:val="20"/>
        </w:rPr>
      </w:pPr>
      <w:r>
        <w:rPr>
          <w:noProof/>
        </w:rPr>
        <w:drawing>
          <wp:inline distT="0" distB="0" distL="0" distR="0" wp14:anchorId="25E8130A" wp14:editId="532F342F">
            <wp:extent cx="6681457" cy="3758319"/>
            <wp:effectExtent l="0" t="0" r="0" b="1270"/>
            <wp:docPr id="59" name="Picture 5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6737998" cy="3790123"/>
                    </a:xfrm>
                    <a:prstGeom prst="rect">
                      <a:avLst/>
                    </a:prstGeom>
                  </pic:spPr>
                </pic:pic>
              </a:graphicData>
            </a:graphic>
          </wp:inline>
        </w:drawing>
      </w:r>
    </w:p>
    <w:p w:rsidR="00BA3812" w:rsidRDefault="00BA3812" w:rsidP="00BD3AA0">
      <w:pPr>
        <w:ind w:left="0"/>
        <w:rPr>
          <w:rFonts w:ascii="Arial" w:hAnsi="Arial" w:cs="Arial"/>
          <w:sz w:val="20"/>
          <w:szCs w:val="20"/>
        </w:rPr>
      </w:pPr>
      <w:r>
        <w:rPr>
          <w:rFonts w:ascii="Arial" w:hAnsi="Arial" w:cs="Arial"/>
          <w:sz w:val="20"/>
          <w:szCs w:val="20"/>
        </w:rPr>
        <w:t>This file was made to help other MAC users in the class.</w:t>
      </w:r>
    </w:p>
    <w:p w:rsidR="00DF254F" w:rsidRDefault="00BD3AA0" w:rsidP="00BD3AA0">
      <w:pPr>
        <w:ind w:left="0"/>
        <w:rPr>
          <w:rFonts w:ascii="Arial" w:hAnsi="Arial" w:cs="Arial"/>
          <w:color w:val="FF0000"/>
          <w:sz w:val="20"/>
          <w:szCs w:val="20"/>
        </w:rPr>
      </w:pPr>
      <w:r>
        <w:rPr>
          <w:rFonts w:ascii="Arial" w:hAnsi="Arial" w:cs="Arial"/>
          <w:sz w:val="20"/>
          <w:szCs w:val="20"/>
        </w:rPr>
        <w:lastRenderedPageBreak/>
        <w:br/>
      </w:r>
      <w:r w:rsidR="007E513C">
        <w:rPr>
          <w:noProof/>
        </w:rPr>
        <w:drawing>
          <wp:inline distT="0" distB="0" distL="0" distR="0" wp14:anchorId="40E31765" wp14:editId="630563F7">
            <wp:extent cx="6735778" cy="3788876"/>
            <wp:effectExtent l="0" t="0" r="0" b="0"/>
            <wp:docPr id="2" name="Picture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6787655" cy="3818057"/>
                    </a:xfrm>
                    <a:prstGeom prst="rect">
                      <a:avLst/>
                    </a:prstGeom>
                  </pic:spPr>
                </pic:pic>
              </a:graphicData>
            </a:graphic>
          </wp:inline>
        </w:drawing>
      </w:r>
    </w:p>
    <w:p w:rsidR="00BA3812" w:rsidRDefault="00D16124" w:rsidP="00D16124">
      <w:pPr>
        <w:ind w:left="0"/>
        <w:rPr>
          <w:rFonts w:ascii="Arial" w:hAnsi="Arial" w:cs="Arial"/>
          <w:color w:val="FF0000"/>
          <w:sz w:val="20"/>
          <w:szCs w:val="20"/>
        </w:rPr>
      </w:pPr>
      <w:r>
        <w:rPr>
          <w:rFonts w:ascii="Arial" w:hAnsi="Arial" w:cs="Arial"/>
          <w:color w:val="FF0000"/>
          <w:sz w:val="20"/>
          <w:szCs w:val="20"/>
        </w:rPr>
        <w:br/>
      </w:r>
      <w:r w:rsidR="00BA3812" w:rsidRPr="00BA3812">
        <w:rPr>
          <w:rFonts w:ascii="Arial" w:hAnsi="Arial" w:cs="Arial"/>
          <w:color w:val="000000" w:themeColor="text1"/>
          <w:sz w:val="20"/>
          <w:szCs w:val="20"/>
        </w:rPr>
        <w:t>This app is great for ameture green screen videos and animation. There are presets that let you plug and play with your own videos. The app can be downloaded on your phone.</w:t>
      </w:r>
    </w:p>
    <w:p w:rsidR="00D16124" w:rsidRDefault="00D16124" w:rsidP="00D16124">
      <w:pPr>
        <w:ind w:left="0"/>
        <w:rPr>
          <w:rFonts w:ascii="Arial" w:hAnsi="Arial" w:cs="Arial"/>
          <w:color w:val="FF0000"/>
          <w:sz w:val="20"/>
          <w:szCs w:val="20"/>
        </w:rPr>
      </w:pPr>
      <w:r>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7E513C" w:rsidP="00D16124">
      <w:pPr>
        <w:ind w:left="0"/>
        <w:rPr>
          <w:rFonts w:ascii="Arial" w:hAnsi="Arial" w:cs="Arial"/>
          <w:color w:val="FF0000"/>
          <w:sz w:val="20"/>
          <w:szCs w:val="20"/>
        </w:rPr>
      </w:pPr>
      <w:r>
        <w:rPr>
          <w:noProof/>
        </w:rPr>
        <w:drawing>
          <wp:inline distT="0" distB="0" distL="0" distR="0" wp14:anchorId="66E5CCBD" wp14:editId="18EC6F17">
            <wp:extent cx="5943600" cy="3343275"/>
            <wp:effectExtent l="0" t="0" r="0" b="0"/>
            <wp:docPr id="61" name="Picture 6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16124">
        <w:rPr>
          <w:rFonts w:ascii="Arial" w:hAnsi="Arial" w:cs="Arial"/>
          <w:color w:val="FF0000"/>
          <w:sz w:val="20"/>
          <w:szCs w:val="20"/>
        </w:rPr>
        <w:br/>
      </w:r>
    </w:p>
    <w:p w:rsidR="00BA3812" w:rsidRDefault="00BA3812" w:rsidP="00D16124">
      <w:pPr>
        <w:ind w:left="0"/>
        <w:rPr>
          <w:rFonts w:ascii="Arial" w:hAnsi="Arial" w:cs="Arial"/>
          <w:b/>
          <w:color w:val="FF0000"/>
          <w:sz w:val="20"/>
          <w:szCs w:val="20"/>
        </w:rPr>
      </w:pPr>
      <w:r>
        <w:rPr>
          <w:rFonts w:ascii="Arial" w:hAnsi="Arial" w:cs="Arial"/>
          <w:sz w:val="20"/>
          <w:szCs w:val="20"/>
        </w:rPr>
        <w:t xml:space="preserve">This </w:t>
      </w:r>
      <w:r w:rsidR="002872D8">
        <w:rPr>
          <w:rFonts w:ascii="Arial" w:hAnsi="Arial" w:cs="Arial"/>
          <w:sz w:val="20"/>
          <w:szCs w:val="20"/>
        </w:rPr>
        <w:t>slide is about how to use Google Forms. There are many benefits of this app. You can build tests, quizzes, or simple surveys.</w:t>
      </w:r>
    </w:p>
    <w:p w:rsidR="00D16124" w:rsidRDefault="00D16124" w:rsidP="00D16124">
      <w:pPr>
        <w:ind w:left="0"/>
        <w:rPr>
          <w:rFonts w:ascii="Arial" w:hAnsi="Arial" w:cs="Arial"/>
          <w:color w:val="FF0000"/>
          <w:sz w:val="20"/>
          <w:szCs w:val="20"/>
        </w:rPr>
      </w:pPr>
      <w:r>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7E513C" w:rsidP="00D16124">
      <w:pPr>
        <w:ind w:left="0"/>
        <w:rPr>
          <w:rFonts w:ascii="Arial" w:hAnsi="Arial" w:cs="Arial"/>
          <w:color w:val="FF0000"/>
          <w:sz w:val="20"/>
          <w:szCs w:val="20"/>
        </w:rPr>
      </w:pPr>
      <w:r>
        <w:rPr>
          <w:noProof/>
        </w:rPr>
        <w:lastRenderedPageBreak/>
        <w:drawing>
          <wp:inline distT="0" distB="0" distL="0" distR="0" wp14:anchorId="5E151C9E" wp14:editId="6AF7B482">
            <wp:extent cx="5943600" cy="3343275"/>
            <wp:effectExtent l="0" t="0" r="0" b="0"/>
            <wp:docPr id="5" name="Picture 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16124">
        <w:rPr>
          <w:rFonts w:ascii="Arial" w:hAnsi="Arial" w:cs="Arial"/>
          <w:color w:val="FF0000"/>
          <w:sz w:val="20"/>
          <w:szCs w:val="20"/>
        </w:rPr>
        <w:br/>
      </w:r>
    </w:p>
    <w:p w:rsidR="002872D8" w:rsidRDefault="002872D8" w:rsidP="00D16124">
      <w:pPr>
        <w:ind w:left="0"/>
        <w:rPr>
          <w:rFonts w:ascii="Arial" w:hAnsi="Arial" w:cs="Arial"/>
          <w:sz w:val="20"/>
          <w:szCs w:val="20"/>
        </w:rPr>
      </w:pPr>
      <w:r>
        <w:rPr>
          <w:rFonts w:ascii="Arial" w:hAnsi="Arial" w:cs="Arial"/>
          <w:sz w:val="20"/>
          <w:szCs w:val="20"/>
        </w:rPr>
        <w:t>This vpdr was for the assignment of examining the interactive powerpoint. There was also a snagit mp4 to go along with it.</w:t>
      </w:r>
    </w:p>
    <w:p w:rsidR="00D16124" w:rsidRDefault="00D16124" w:rsidP="00D16124">
      <w:pPr>
        <w:ind w:left="0"/>
        <w:rPr>
          <w:rFonts w:ascii="Arial" w:hAnsi="Arial" w:cs="Arial"/>
          <w:color w:val="FF0000"/>
          <w:sz w:val="20"/>
          <w:szCs w:val="20"/>
        </w:rPr>
      </w:pPr>
      <w:r>
        <w:rPr>
          <w:rFonts w:ascii="Arial" w:hAnsi="Arial" w:cs="Arial"/>
          <w:sz w:val="20"/>
          <w:szCs w:val="20"/>
        </w:rPr>
        <w:br/>
      </w:r>
    </w:p>
    <w:p w:rsidR="00D16124" w:rsidRDefault="00D16124" w:rsidP="00D16124">
      <w:pPr>
        <w:ind w:left="0"/>
        <w:rPr>
          <w:rFonts w:ascii="Arial" w:hAnsi="Arial" w:cs="Arial"/>
          <w:color w:val="FF0000"/>
          <w:sz w:val="20"/>
          <w:szCs w:val="20"/>
        </w:rPr>
      </w:pPr>
    </w:p>
    <w:p w:rsidR="002872D8" w:rsidRDefault="007E513C" w:rsidP="002872D8">
      <w:pPr>
        <w:ind w:left="0"/>
        <w:rPr>
          <w:rFonts w:ascii="Arial" w:hAnsi="Arial" w:cs="Arial"/>
          <w:color w:val="FF0000"/>
          <w:sz w:val="20"/>
          <w:szCs w:val="20"/>
        </w:rPr>
      </w:pPr>
      <w:r>
        <w:rPr>
          <w:noProof/>
        </w:rPr>
        <w:drawing>
          <wp:inline distT="0" distB="0" distL="0" distR="0" wp14:anchorId="66B4E1B0" wp14:editId="444300E4">
            <wp:extent cx="5943600" cy="3343275"/>
            <wp:effectExtent l="0" t="0" r="0" b="0"/>
            <wp:docPr id="6" name="Picture 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16124">
        <w:rPr>
          <w:rFonts w:ascii="Arial" w:hAnsi="Arial" w:cs="Arial"/>
          <w:color w:val="FF0000"/>
          <w:sz w:val="20"/>
          <w:szCs w:val="20"/>
        </w:rPr>
        <w:br/>
      </w:r>
      <w:r w:rsidR="002872D8">
        <w:rPr>
          <w:rFonts w:ascii="Arial" w:hAnsi="Arial" w:cs="Arial"/>
          <w:sz w:val="20"/>
          <w:szCs w:val="20"/>
        </w:rPr>
        <w:t xml:space="preserve">I also love Google Classroom. I use it to create assignments, post information that student’s need, and forums for students to use as well. </w:t>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7E513C">
        <w:rPr>
          <w:noProof/>
        </w:rPr>
        <w:drawing>
          <wp:inline distT="0" distB="0" distL="0" distR="0" wp14:anchorId="43C525F1" wp14:editId="7D4D798C">
            <wp:extent cx="5943600" cy="4457700"/>
            <wp:effectExtent l="0" t="0" r="0" b="0"/>
            <wp:docPr id="62" name="Picture 6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872D8" w:rsidRDefault="002872D8" w:rsidP="00D16124">
      <w:pPr>
        <w:ind w:left="0"/>
        <w:rPr>
          <w:rFonts w:ascii="Arial" w:hAnsi="Arial" w:cs="Arial"/>
          <w:sz w:val="20"/>
          <w:szCs w:val="20"/>
        </w:rPr>
      </w:pPr>
      <w:r>
        <w:rPr>
          <w:rFonts w:ascii="Arial" w:hAnsi="Arial" w:cs="Arial"/>
          <w:sz w:val="20"/>
          <w:szCs w:val="20"/>
        </w:rPr>
        <w:t>Adobe Illustrator is the program that I teach my students. I basically use this program every day. It is great for building vector based illustrations.</w:t>
      </w:r>
    </w:p>
    <w:p w:rsidR="002872D8" w:rsidRDefault="002872D8" w:rsidP="00D16124">
      <w:pPr>
        <w:ind w:left="0"/>
        <w:rPr>
          <w:rFonts w:ascii="Arial" w:hAnsi="Arial" w:cs="Arial"/>
          <w:color w:val="FF0000"/>
          <w:sz w:val="20"/>
          <w:szCs w:val="20"/>
        </w:rPr>
      </w:pPr>
    </w:p>
    <w:p w:rsidR="002872D8" w:rsidRDefault="007E513C" w:rsidP="00D16124">
      <w:pPr>
        <w:ind w:left="0"/>
        <w:rPr>
          <w:rFonts w:ascii="Arial" w:hAnsi="Arial" w:cs="Arial"/>
          <w:color w:val="FF0000"/>
          <w:sz w:val="20"/>
          <w:szCs w:val="20"/>
        </w:rPr>
      </w:pPr>
      <w:r>
        <w:rPr>
          <w:noProof/>
        </w:rPr>
        <w:drawing>
          <wp:inline distT="0" distB="0" distL="0" distR="0" wp14:anchorId="64A5C8EF" wp14:editId="471A58CF">
            <wp:extent cx="5943600" cy="3343275"/>
            <wp:effectExtent l="0" t="0" r="0" b="0"/>
            <wp:docPr id="8" name="Picture 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16124">
        <w:rPr>
          <w:rFonts w:ascii="Arial" w:hAnsi="Arial" w:cs="Arial"/>
          <w:color w:val="FF0000"/>
          <w:sz w:val="20"/>
          <w:szCs w:val="20"/>
        </w:rPr>
        <w:br/>
      </w:r>
      <w:r w:rsidR="002872D8">
        <w:rPr>
          <w:rFonts w:ascii="Arial" w:hAnsi="Arial" w:cs="Arial"/>
          <w:sz w:val="20"/>
          <w:szCs w:val="20"/>
        </w:rPr>
        <w:t>Teachers Pay Teachers is a great website to use for many different things. Personally, I like using it for any sort of substitute work. It comes with great instructions and digital files.</w:t>
      </w:r>
      <w:r w:rsidR="00D16124">
        <w:rPr>
          <w:rFonts w:ascii="Arial" w:hAnsi="Arial" w:cs="Arial"/>
          <w:color w:val="FF0000"/>
          <w:sz w:val="20"/>
          <w:szCs w:val="20"/>
        </w:rPr>
        <w:t xml:space="preserve">  </w:t>
      </w:r>
    </w:p>
    <w:p w:rsidR="00D16124" w:rsidRPr="002872D8" w:rsidRDefault="00D16124" w:rsidP="00D16124">
      <w:pPr>
        <w:ind w:left="0"/>
        <w:rPr>
          <w:rFonts w:ascii="Arial" w:hAnsi="Arial" w:cs="Arial"/>
          <w:color w:val="FF0000"/>
          <w:sz w:val="20"/>
          <w:szCs w:val="20"/>
        </w:rPr>
      </w:pPr>
      <w:r>
        <w:rPr>
          <w:rFonts w:ascii="Arial" w:hAnsi="Arial" w:cs="Arial"/>
          <w:sz w:val="20"/>
          <w:szCs w:val="20"/>
        </w:rPr>
        <w:br/>
      </w:r>
    </w:p>
    <w:p w:rsidR="00D16124" w:rsidRDefault="00D16124" w:rsidP="00D16124">
      <w:pPr>
        <w:ind w:left="0"/>
        <w:rPr>
          <w:rFonts w:ascii="Arial" w:hAnsi="Arial" w:cs="Arial"/>
          <w:color w:val="FF0000"/>
          <w:sz w:val="20"/>
          <w:szCs w:val="20"/>
        </w:rPr>
      </w:pPr>
    </w:p>
    <w:p w:rsidR="00D16124" w:rsidRDefault="007E513C" w:rsidP="00D16124">
      <w:pPr>
        <w:ind w:left="0"/>
        <w:rPr>
          <w:rFonts w:ascii="Arial" w:hAnsi="Arial" w:cs="Arial"/>
          <w:color w:val="FF0000"/>
          <w:sz w:val="20"/>
          <w:szCs w:val="20"/>
        </w:rPr>
      </w:pPr>
      <w:r>
        <w:rPr>
          <w:noProof/>
        </w:rPr>
        <w:drawing>
          <wp:inline distT="0" distB="0" distL="0" distR="0" wp14:anchorId="668697A3" wp14:editId="54742FB1">
            <wp:extent cx="5943600" cy="3343275"/>
            <wp:effectExtent l="0" t="0" r="0" b="0"/>
            <wp:docPr id="9" name="Picture 9">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16124">
        <w:rPr>
          <w:rFonts w:ascii="Arial" w:hAnsi="Arial" w:cs="Arial"/>
          <w:color w:val="FF0000"/>
          <w:sz w:val="20"/>
          <w:szCs w:val="20"/>
        </w:rPr>
        <w:br/>
      </w:r>
      <w:r w:rsidR="002872D8" w:rsidRPr="002872D8">
        <w:rPr>
          <w:rFonts w:ascii="Arial" w:hAnsi="Arial" w:cs="Arial"/>
          <w:color w:val="000000" w:themeColor="text1"/>
          <w:sz w:val="20"/>
          <w:szCs w:val="20"/>
        </w:rPr>
        <w:t>These are some great apps for both Android or Iphone. These apps are available on your phone. They are great for making videos for your students.</w:t>
      </w:r>
      <w:r w:rsidR="00D16124">
        <w:rPr>
          <w:rFonts w:ascii="Arial" w:hAnsi="Arial" w:cs="Arial"/>
          <w:sz w:val="20"/>
          <w:szCs w:val="20"/>
        </w:rPr>
        <w:br/>
      </w:r>
    </w:p>
    <w:p w:rsidR="00D16124" w:rsidRDefault="007E513C" w:rsidP="00D16124">
      <w:pPr>
        <w:ind w:left="0"/>
        <w:rPr>
          <w:rFonts w:ascii="Arial" w:hAnsi="Arial" w:cs="Arial"/>
          <w:color w:val="FF0000"/>
          <w:sz w:val="20"/>
          <w:szCs w:val="20"/>
        </w:rPr>
      </w:pPr>
      <w:r>
        <w:rPr>
          <w:noProof/>
        </w:rPr>
        <w:drawing>
          <wp:inline distT="0" distB="0" distL="0" distR="0" wp14:anchorId="2453197F" wp14:editId="2305DACE">
            <wp:extent cx="5943600" cy="3343275"/>
            <wp:effectExtent l="0" t="0" r="0" b="0"/>
            <wp:docPr id="10" name="Picture 1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2872D8" w:rsidRPr="002872D8">
        <w:rPr>
          <w:rFonts w:ascii="Arial" w:hAnsi="Arial" w:cs="Arial"/>
          <w:color w:val="000000" w:themeColor="text1"/>
          <w:sz w:val="20"/>
          <w:szCs w:val="20"/>
        </w:rPr>
        <w:t>I love peer to peer teaching. I find that my students learn best when they are able to teach information to other students. This article talks about incorporating technology into this strategy.</w:t>
      </w:r>
    </w:p>
    <w:p w:rsidR="00E57F2F" w:rsidRDefault="00E57F2F" w:rsidP="00B027E8">
      <w:pPr>
        <w:ind w:left="0"/>
        <w:rPr>
          <w:rFonts w:ascii="Arial" w:hAnsi="Arial" w:cs="Arial"/>
          <w:sz w:val="20"/>
          <w:szCs w:val="20"/>
        </w:rPr>
      </w:pPr>
      <w:r>
        <w:rPr>
          <w:rFonts w:ascii="Arial" w:hAnsi="Arial" w:cs="Arial"/>
          <w:noProof/>
          <w:sz w:val="20"/>
          <w:szCs w:val="20"/>
        </w:rPr>
        <w:lastRenderedPageBreak/>
        <w:drawing>
          <wp:inline distT="0" distB="0" distL="0" distR="0">
            <wp:extent cx="6858000" cy="3857625"/>
            <wp:effectExtent l="0" t="0" r="0" b="3175"/>
            <wp:docPr id="64" name="Picture 6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rsidR="00E57F2F" w:rsidRPr="002872D8" w:rsidRDefault="002872D8" w:rsidP="00B027E8">
      <w:pPr>
        <w:ind w:left="0"/>
        <w:rPr>
          <w:rFonts w:ascii="Arial" w:hAnsi="Arial" w:cs="Arial"/>
          <w:sz w:val="20"/>
          <w:szCs w:val="20"/>
        </w:rPr>
      </w:pPr>
      <w:r>
        <w:rPr>
          <w:rFonts w:ascii="Arial" w:hAnsi="Arial" w:cs="Arial"/>
          <w:sz w:val="20"/>
          <w:szCs w:val="20"/>
        </w:rPr>
        <w:t>Quizlet is my students’ favorite study material. We always play quizlet live before tests. I get great feedback from the student when we play.</w:t>
      </w:r>
    </w:p>
    <w:p w:rsidR="007D4D3A" w:rsidRDefault="000F5D80" w:rsidP="00D46AA8">
      <w:pPr>
        <w:ind w:left="0"/>
        <w:rPr>
          <w:rFonts w:ascii="Arial" w:hAnsi="Arial" w:cs="Arial"/>
          <w:sz w:val="20"/>
          <w:szCs w:val="20"/>
        </w:rPr>
      </w:pPr>
      <w:r>
        <w:rPr>
          <w:rFonts w:ascii="Arial" w:hAnsi="Arial" w:cs="Arial"/>
          <w:noProof/>
          <w:color w:val="000000"/>
          <w:sz w:val="20"/>
          <w:szCs w:val="20"/>
        </w:rPr>
        <w:pict>
          <v:rect id="_x0000_i1040" alt="" style="width:540pt;height:.05pt;mso-width-percent:0;mso-height-percent:0;mso-width-percent:0;mso-height-percent:0"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 </w:t>
      </w:r>
    </w:p>
    <w:p w:rsidR="007D4D3A" w:rsidRDefault="00E57F2F" w:rsidP="00B83D49">
      <w:pPr>
        <w:ind w:left="0"/>
        <w:jc w:val="center"/>
        <w:rPr>
          <w:rFonts w:ascii="Arial" w:hAnsi="Arial" w:cs="Arial"/>
          <w:sz w:val="20"/>
          <w:szCs w:val="20"/>
        </w:rPr>
      </w:pPr>
      <w:r>
        <w:rPr>
          <w:rFonts w:ascii="Arial" w:hAnsi="Arial" w:cs="Arial"/>
          <w:noProof/>
          <w:sz w:val="20"/>
          <w:szCs w:val="20"/>
        </w:rPr>
        <w:drawing>
          <wp:inline distT="0" distB="0" distL="0" distR="0">
            <wp:extent cx="4817673" cy="3675706"/>
            <wp:effectExtent l="0" t="0" r="0" b="0"/>
            <wp:docPr id="63" name="Picture 6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hlinkClick r:id="rId64"/>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30402" cy="3685418"/>
                    </a:xfrm>
                    <a:prstGeom prst="rect">
                      <a:avLst/>
                    </a:prstGeom>
                  </pic:spPr>
                </pic:pic>
              </a:graphicData>
            </a:graphic>
          </wp:inline>
        </w:drawing>
      </w:r>
    </w:p>
    <w:p w:rsidR="002872D8" w:rsidRPr="002872D8" w:rsidRDefault="002872D8" w:rsidP="00837063">
      <w:pPr>
        <w:ind w:left="0"/>
        <w:rPr>
          <w:rFonts w:ascii="Arial" w:hAnsi="Arial" w:cs="Arial"/>
          <w:color w:val="000000" w:themeColor="text1"/>
          <w:sz w:val="20"/>
          <w:szCs w:val="20"/>
        </w:rPr>
      </w:pPr>
      <w:r w:rsidRPr="002872D8">
        <w:rPr>
          <w:rFonts w:ascii="Arial" w:hAnsi="Arial" w:cs="Arial"/>
          <w:color w:val="000000" w:themeColor="text1"/>
          <w:sz w:val="20"/>
          <w:szCs w:val="20"/>
        </w:rPr>
        <w:t>I used many articles from this website for my project. It’s a very down to earth blog showing the best strategies for writing grants. It gives great insight into how to write a grant and how to really connect with the grant reviewer. This is the best resource I found for both how to write a grant and searching for grants that are right for you.</w:t>
      </w:r>
    </w:p>
    <w:p w:rsidR="00812E00" w:rsidRPr="00391F40" w:rsidRDefault="000F5D80" w:rsidP="003D6F6A">
      <w:pPr>
        <w:spacing w:before="100" w:beforeAutospacing="1" w:after="100" w:afterAutospacing="1"/>
        <w:ind w:left="0"/>
        <w:rPr>
          <w:rFonts w:ascii="Arial Narrow" w:hAnsi="Arial Narrow" w:cs="Arial"/>
          <w:b/>
          <w:color w:val="FF0000"/>
          <w:sz w:val="24"/>
          <w:szCs w:val="24"/>
        </w:rPr>
      </w:pPr>
      <w:r>
        <w:rPr>
          <w:rFonts w:ascii="Arial" w:hAnsi="Arial" w:cs="Arial"/>
          <w:noProof/>
          <w:color w:val="000000"/>
          <w:sz w:val="20"/>
          <w:szCs w:val="20"/>
        </w:rPr>
        <w:pict>
          <v:rect id="_x0000_i1041" alt="" style="width:540pt;height:.05pt;mso-width-percent:0;mso-height-percent:0;mso-width-percent:0;mso-height-percent:0" o:hralign="center" o:hrstd="t" o:hr="t" fillcolor="gray" stroked="f"/>
        </w:pict>
      </w:r>
    </w:p>
    <w:sectPr w:rsidR="00812E00" w:rsidRPr="00391F40" w:rsidSect="00250F88">
      <w:footerReference w:type="default" r:id="rId66"/>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D80" w:rsidRDefault="000F5D80" w:rsidP="00B6541B">
      <w:r>
        <w:separator/>
      </w:r>
    </w:p>
  </w:endnote>
  <w:endnote w:type="continuationSeparator" w:id="0">
    <w:p w:rsidR="000F5D80" w:rsidRDefault="000F5D80"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E53EDB">
      <w:t>Martha Guichard</w:t>
    </w:r>
    <w:r>
      <w:t xml:space="preserve">, Summer 2019                   </w:t>
    </w:r>
    <w:r>
      <w:fldChar w:fldCharType="begin"/>
    </w:r>
    <w:r>
      <w:instrText xml:space="preserve"> PAGE  \* Arabic  \* MERGEFORMAT </w:instrText>
    </w:r>
    <w:r>
      <w:fldChar w:fldCharType="separate"/>
    </w:r>
    <w:r w:rsidR="00EA4101">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EA4101">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D80" w:rsidRDefault="000F5D80" w:rsidP="00B6541B">
      <w:r>
        <w:separator/>
      </w:r>
    </w:p>
  </w:footnote>
  <w:footnote w:type="continuationSeparator" w:id="0">
    <w:p w:rsidR="000F5D80" w:rsidRDefault="000F5D80"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11.2pt;height:11.2pt" o:bullet="t">
        <v:imagedata r:id="rId1" o:title=""/>
      </v:shape>
    </w:pict>
  </w:numPicBullet>
  <w:numPicBullet w:numPicBulletId="1">
    <w:pict>
      <v:rect id="_x0000_i1238" style="width:0;height:1.5pt" o:hralign="center" o:bullet="t" o:hrstd="t" o:hr="t" fillcolor="gray" stroked="f"/>
    </w:pict>
  </w:numPicBullet>
  <w:numPicBullet w:numPicBulletId="2">
    <w:pict>
      <v:rect id="_x0000_i1239" style="width:0;height:1.5pt" o:hralign="center" o:bullet="t" o:hrstd="t" o:hr="t" fillcolor="gray" stroked="f"/>
    </w:pict>
  </w:numPicBullet>
  <w:numPicBullet w:numPicBulletId="3">
    <w:pict>
      <v:rect id="_x0000_i1240" style="width:0;height:1.5pt" o:hralign="center" o:bullet="t" o:hrstd="t" o:hr="t" fillcolor="gray" stroked="f"/>
    </w:pict>
  </w:numPicBullet>
  <w:numPicBullet w:numPicBulletId="4">
    <w:pict>
      <v:rect id="_x0000_i1241" style="width:0;height:1.5pt" o:hralign="center" o:bullet="t" o:hrstd="t" o:hr="t" fillcolor="gray" stroked="f"/>
    </w:pict>
  </w:numPicBullet>
  <w:numPicBullet w:numPicBulletId="5">
    <w:pict>
      <v:rect id="_x0000_i1242" style="width:0;height:1.5pt" o:hralign="center" o:bullet="t" o:hrstd="t" o:hr="t" fillcolor="gray" stroked="f"/>
    </w:pict>
  </w:numPicBullet>
  <w:numPicBullet w:numPicBulletId="6">
    <w:pict>
      <v:rect id="_x0000_i1243" style="width:0;height:1.5pt" o:hralign="center" o:bullet="t" o:hrstd="t" o:hr="t" fillcolor="gray" stroked="f"/>
    </w:pict>
  </w:numPicBullet>
  <w:numPicBullet w:numPicBulletId="7">
    <w:pict>
      <v:rect id="_x0000_i1244" style="width:0;height:1.5pt" o:hralign="center" o:bullet="t" o:hrstd="t" o:hr="t" fillcolor="gray" stroked="f"/>
    </w:pict>
  </w:numPicBullet>
  <w:numPicBullet w:numPicBulletId="8">
    <w:pict>
      <v:rect id="_x0000_i1245" style="width:0;height:1.5pt" o:hralign="center" o:bullet="t" o:hrstd="t" o:hr="t" fillcolor="gray" stroked="f"/>
    </w:pict>
  </w:numPicBullet>
  <w:numPicBullet w:numPicBulletId="9">
    <w:pict>
      <v:rect id="_x0000_i1246" style="width:0;height:1.5pt" o:hralign="center" o:bullet="t" o:hrstd="t" o:hr="t" fillcolor="gray" stroked="f"/>
    </w:pict>
  </w:numPicBullet>
  <w:numPicBullet w:numPicBulletId="10">
    <w:pict>
      <v:rect id="_x0000_i1247"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528D8"/>
    <w:rsid w:val="000603EE"/>
    <w:rsid w:val="000606D7"/>
    <w:rsid w:val="00061CBB"/>
    <w:rsid w:val="000624DC"/>
    <w:rsid w:val="00064A19"/>
    <w:rsid w:val="00067FE8"/>
    <w:rsid w:val="00086A9F"/>
    <w:rsid w:val="0008748F"/>
    <w:rsid w:val="000A21A5"/>
    <w:rsid w:val="000B257D"/>
    <w:rsid w:val="000B2F71"/>
    <w:rsid w:val="000B4D1D"/>
    <w:rsid w:val="000C2BF7"/>
    <w:rsid w:val="000D0A98"/>
    <w:rsid w:val="000E0A7E"/>
    <w:rsid w:val="000F330A"/>
    <w:rsid w:val="000F41B2"/>
    <w:rsid w:val="000F4650"/>
    <w:rsid w:val="000F5D8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13FF"/>
    <w:rsid w:val="00194E31"/>
    <w:rsid w:val="0019634D"/>
    <w:rsid w:val="001A750A"/>
    <w:rsid w:val="001A7E80"/>
    <w:rsid w:val="001B5ED5"/>
    <w:rsid w:val="001C27CF"/>
    <w:rsid w:val="001D05A1"/>
    <w:rsid w:val="001E1F47"/>
    <w:rsid w:val="001F2BA0"/>
    <w:rsid w:val="00202ED9"/>
    <w:rsid w:val="00211325"/>
    <w:rsid w:val="00224F90"/>
    <w:rsid w:val="00240E6B"/>
    <w:rsid w:val="002414D4"/>
    <w:rsid w:val="002425C8"/>
    <w:rsid w:val="002507DB"/>
    <w:rsid w:val="00250CE3"/>
    <w:rsid w:val="00250F88"/>
    <w:rsid w:val="0025188F"/>
    <w:rsid w:val="00256D25"/>
    <w:rsid w:val="00257A86"/>
    <w:rsid w:val="00261BB1"/>
    <w:rsid w:val="002645E4"/>
    <w:rsid w:val="00270D72"/>
    <w:rsid w:val="00272134"/>
    <w:rsid w:val="0027427B"/>
    <w:rsid w:val="0027756B"/>
    <w:rsid w:val="002872D8"/>
    <w:rsid w:val="00290560"/>
    <w:rsid w:val="00294CB3"/>
    <w:rsid w:val="002961FD"/>
    <w:rsid w:val="002A32F1"/>
    <w:rsid w:val="002A38F7"/>
    <w:rsid w:val="002A54E6"/>
    <w:rsid w:val="002B1FB3"/>
    <w:rsid w:val="002B63FD"/>
    <w:rsid w:val="002C7858"/>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85D51"/>
    <w:rsid w:val="00391F40"/>
    <w:rsid w:val="003B71A0"/>
    <w:rsid w:val="003B728A"/>
    <w:rsid w:val="003D367E"/>
    <w:rsid w:val="003D3856"/>
    <w:rsid w:val="003D68F8"/>
    <w:rsid w:val="003D6F6A"/>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5D5C"/>
    <w:rsid w:val="004374B9"/>
    <w:rsid w:val="00443FFB"/>
    <w:rsid w:val="004449BD"/>
    <w:rsid w:val="00444E50"/>
    <w:rsid w:val="0045191D"/>
    <w:rsid w:val="00473F13"/>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068AC"/>
    <w:rsid w:val="00515959"/>
    <w:rsid w:val="0051734D"/>
    <w:rsid w:val="00524716"/>
    <w:rsid w:val="0053722E"/>
    <w:rsid w:val="0054265C"/>
    <w:rsid w:val="00543D8B"/>
    <w:rsid w:val="00561A4E"/>
    <w:rsid w:val="005660FB"/>
    <w:rsid w:val="00566A9E"/>
    <w:rsid w:val="0057029E"/>
    <w:rsid w:val="00581E58"/>
    <w:rsid w:val="005827B6"/>
    <w:rsid w:val="005927D8"/>
    <w:rsid w:val="00593DB2"/>
    <w:rsid w:val="00595B0C"/>
    <w:rsid w:val="005A0BB1"/>
    <w:rsid w:val="005A591C"/>
    <w:rsid w:val="005A6D17"/>
    <w:rsid w:val="005A7314"/>
    <w:rsid w:val="005B4A90"/>
    <w:rsid w:val="005C0598"/>
    <w:rsid w:val="005C4476"/>
    <w:rsid w:val="005D3B38"/>
    <w:rsid w:val="005E1423"/>
    <w:rsid w:val="005E1AA0"/>
    <w:rsid w:val="005E34E3"/>
    <w:rsid w:val="005E44D1"/>
    <w:rsid w:val="005F5F3B"/>
    <w:rsid w:val="00606E24"/>
    <w:rsid w:val="00611008"/>
    <w:rsid w:val="006116EA"/>
    <w:rsid w:val="00611F77"/>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9388D"/>
    <w:rsid w:val="006A0C73"/>
    <w:rsid w:val="006A1505"/>
    <w:rsid w:val="006A150A"/>
    <w:rsid w:val="006A3980"/>
    <w:rsid w:val="006A4816"/>
    <w:rsid w:val="006A7613"/>
    <w:rsid w:val="006B258D"/>
    <w:rsid w:val="006B76F7"/>
    <w:rsid w:val="006C0BF0"/>
    <w:rsid w:val="006C3B7C"/>
    <w:rsid w:val="006C468E"/>
    <w:rsid w:val="006C5B47"/>
    <w:rsid w:val="006D033E"/>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144D"/>
    <w:rsid w:val="00753D99"/>
    <w:rsid w:val="00756572"/>
    <w:rsid w:val="00770508"/>
    <w:rsid w:val="007732BD"/>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513C"/>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83058"/>
    <w:rsid w:val="009915F7"/>
    <w:rsid w:val="00996DBA"/>
    <w:rsid w:val="00996EC1"/>
    <w:rsid w:val="009979A9"/>
    <w:rsid w:val="009A10A9"/>
    <w:rsid w:val="009A43E7"/>
    <w:rsid w:val="009A4781"/>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997"/>
    <w:rsid w:val="00A36B55"/>
    <w:rsid w:val="00A41FA9"/>
    <w:rsid w:val="00A458ED"/>
    <w:rsid w:val="00A52D5C"/>
    <w:rsid w:val="00A53985"/>
    <w:rsid w:val="00A601EB"/>
    <w:rsid w:val="00A7209B"/>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7266"/>
    <w:rsid w:val="00B976DF"/>
    <w:rsid w:val="00BA1F4C"/>
    <w:rsid w:val="00BA266A"/>
    <w:rsid w:val="00BA3812"/>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276F"/>
    <w:rsid w:val="00C43D3C"/>
    <w:rsid w:val="00C44501"/>
    <w:rsid w:val="00C473DE"/>
    <w:rsid w:val="00C51155"/>
    <w:rsid w:val="00C513E7"/>
    <w:rsid w:val="00C5258B"/>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737B"/>
    <w:rsid w:val="00E435BA"/>
    <w:rsid w:val="00E449E7"/>
    <w:rsid w:val="00E46387"/>
    <w:rsid w:val="00E5033C"/>
    <w:rsid w:val="00E51041"/>
    <w:rsid w:val="00E53EDB"/>
    <w:rsid w:val="00E57F2F"/>
    <w:rsid w:val="00E60BED"/>
    <w:rsid w:val="00E659B7"/>
    <w:rsid w:val="00E70860"/>
    <w:rsid w:val="00E71BDB"/>
    <w:rsid w:val="00E7343C"/>
    <w:rsid w:val="00E75703"/>
    <w:rsid w:val="00E77901"/>
    <w:rsid w:val="00E80BFD"/>
    <w:rsid w:val="00E8293C"/>
    <w:rsid w:val="00E8396A"/>
    <w:rsid w:val="00E92675"/>
    <w:rsid w:val="00EA158F"/>
    <w:rsid w:val="00EA4101"/>
    <w:rsid w:val="00EB0386"/>
    <w:rsid w:val="00EB1555"/>
    <w:rsid w:val="00EB1E4B"/>
    <w:rsid w:val="00EC09F7"/>
    <w:rsid w:val="00EC2482"/>
    <w:rsid w:val="00EC5A95"/>
    <w:rsid w:val="00ED5F00"/>
    <w:rsid w:val="00ED6886"/>
    <w:rsid w:val="00EE2447"/>
    <w:rsid w:val="00EE2AFB"/>
    <w:rsid w:val="00EE427E"/>
    <w:rsid w:val="00EE4EE7"/>
    <w:rsid w:val="00EF2CF9"/>
    <w:rsid w:val="00EF49B0"/>
    <w:rsid w:val="00F017C6"/>
    <w:rsid w:val="00F01BFE"/>
    <w:rsid w:val="00F03470"/>
    <w:rsid w:val="00F12F68"/>
    <w:rsid w:val="00F13082"/>
    <w:rsid w:val="00F149FF"/>
    <w:rsid w:val="00F23AA0"/>
    <w:rsid w:val="00F27D91"/>
    <w:rsid w:val="00F32B3A"/>
    <w:rsid w:val="00F33C48"/>
    <w:rsid w:val="00F43067"/>
    <w:rsid w:val="00F43B64"/>
    <w:rsid w:val="00F43B85"/>
    <w:rsid w:val="00F53624"/>
    <w:rsid w:val="00F55319"/>
    <w:rsid w:val="00F61841"/>
    <w:rsid w:val="00F667CC"/>
    <w:rsid w:val="00F66BE0"/>
    <w:rsid w:val="00F705A6"/>
    <w:rsid w:val="00F73717"/>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 w:type="character" w:customStyle="1" w:styleId="UnresolvedMention">
    <w:name w:val="Unresolved Mention"/>
    <w:basedOn w:val="DefaultParagraphFont"/>
    <w:uiPriority w:val="99"/>
    <w:semiHidden/>
    <w:unhideWhenUsed/>
    <w:rsid w:val="00751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arhawks.ulm.edu/~guichardmt/5018/bin/project-vpdr-05.pptx" TargetMode="External"/><Relationship Id="rId21" Type="http://schemas.openxmlformats.org/officeDocument/2006/relationships/image" Target="media/image8.jpg"/><Relationship Id="rId34" Type="http://schemas.openxmlformats.org/officeDocument/2006/relationships/hyperlink" Target="http://warhawks.ulm.edu/~guichardmt/5018/bin/project-vpdr-09.pptx" TargetMode="External"/><Relationship Id="rId42" Type="http://schemas.openxmlformats.org/officeDocument/2006/relationships/hyperlink" Target="http://warhawks.ulm.edu/~guichardmt/5018/bin/project-compilation.pptx" TargetMode="External"/><Relationship Id="rId47" Type="http://schemas.openxmlformats.org/officeDocument/2006/relationships/image" Target="media/image21.jpg"/><Relationship Id="rId50" Type="http://schemas.openxmlformats.org/officeDocument/2006/relationships/hyperlink" Target="http://warhawks.ulm.edu/~guichardmt/5018/bin/vpdr-04.pptx" TargetMode="External"/><Relationship Id="rId55" Type="http://schemas.openxmlformats.org/officeDocument/2006/relationships/image" Target="media/image25.jpg"/><Relationship Id="rId63" Type="http://schemas.openxmlformats.org/officeDocument/2006/relationships/image" Target="media/image29.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reencast.com/t/jx6abvFFhR" TargetMode="External"/><Relationship Id="rId29" Type="http://schemas.openxmlformats.org/officeDocument/2006/relationships/image" Target="media/image12.jpg"/><Relationship Id="rId11" Type="http://schemas.openxmlformats.org/officeDocument/2006/relationships/image" Target="media/image3.png"/><Relationship Id="rId24" Type="http://schemas.openxmlformats.org/officeDocument/2006/relationships/hyperlink" Target="http://warhawks.ulm.edu/~guichardmt/5018/bin/project-vpdr-04.pptx" TargetMode="External"/><Relationship Id="rId32" Type="http://schemas.openxmlformats.org/officeDocument/2006/relationships/hyperlink" Target="http://warhawks.ulm.edu/~guichardmt/5018/bin/project-vpdr-08.pptx" TargetMode="External"/><Relationship Id="rId37" Type="http://schemas.openxmlformats.org/officeDocument/2006/relationships/image" Target="media/image16.jpg"/><Relationship Id="rId40" Type="http://schemas.openxmlformats.org/officeDocument/2006/relationships/hyperlink" Target="http://warhawks.ulm.edu/~guichardmt/5018/bin/project-vpdr-12.pptx" TargetMode="External"/><Relationship Id="rId45" Type="http://schemas.openxmlformats.org/officeDocument/2006/relationships/image" Target="media/image20.jpeg"/><Relationship Id="rId53" Type="http://schemas.openxmlformats.org/officeDocument/2006/relationships/image" Target="media/image24.jpg"/><Relationship Id="rId58" Type="http://schemas.openxmlformats.org/officeDocument/2006/relationships/hyperlink" Target="http://warhawks.ulm.edu/~guichardmt/5018/bin/vpdr-08.pptx"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jpg"/><Relationship Id="rId19" Type="http://schemas.openxmlformats.org/officeDocument/2006/relationships/image" Target="media/image7.jpg"/><Relationship Id="rId14" Type="http://schemas.openxmlformats.org/officeDocument/2006/relationships/hyperlink" Target="https://www.screencast.com/t/sZ56N6XFfKb" TargetMode="External"/><Relationship Id="rId22" Type="http://schemas.openxmlformats.org/officeDocument/2006/relationships/hyperlink" Target="http://warhawks.ulm.edu/~guichardmt/5018/bin/project-vpdr-03.pptx" TargetMode="External"/><Relationship Id="rId27" Type="http://schemas.openxmlformats.org/officeDocument/2006/relationships/image" Target="media/image11.jpg"/><Relationship Id="rId30" Type="http://schemas.openxmlformats.org/officeDocument/2006/relationships/hyperlink" Target="http://warhawks.ulm.edu/~guichardmt/5018/bin/project-vpdr-07.pptx" TargetMode="External"/><Relationship Id="rId35" Type="http://schemas.openxmlformats.org/officeDocument/2006/relationships/image" Target="media/image15.jpg"/><Relationship Id="rId43" Type="http://schemas.openxmlformats.org/officeDocument/2006/relationships/image" Target="media/image19.jpg"/><Relationship Id="rId48" Type="http://schemas.openxmlformats.org/officeDocument/2006/relationships/hyperlink" Target="http://warhawks.ulm.edu/~guichardmt/5018/bin/vpdr-03.pptx" TargetMode="External"/><Relationship Id="rId56" Type="http://schemas.openxmlformats.org/officeDocument/2006/relationships/hyperlink" Target="http://warhawks.ulm.edu/~guichardmt/5018/bin/vpdr-07.pptx" TargetMode="External"/><Relationship Id="rId64" Type="http://schemas.openxmlformats.org/officeDocument/2006/relationships/hyperlink" Target="https://blog.getedfunding.com/" TargetMode="External"/><Relationship Id="rId8" Type="http://schemas.openxmlformats.org/officeDocument/2006/relationships/hyperlink" Target="https://ulm.edu/webguide/index.html" TargetMode="External"/><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hyperlink" Target="http://warhawks.ulm.edu/~guichardmt/5018/bin/project-proposal.docx" TargetMode="External"/><Relationship Id="rId17" Type="http://schemas.openxmlformats.org/officeDocument/2006/relationships/image" Target="media/image6.pn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hyperlink" Target="http://warhawks.ulm.edu/~guichardmt/5018/bin/project-vpdr-11.pptx" TargetMode="External"/><Relationship Id="rId46" Type="http://schemas.openxmlformats.org/officeDocument/2006/relationships/hyperlink" Target="http://warhawks.ulm.edu/~guichardmt/5018/bin/vpdr-02.pptx" TargetMode="External"/><Relationship Id="rId59" Type="http://schemas.openxmlformats.org/officeDocument/2006/relationships/image" Target="media/image27.jpg"/><Relationship Id="rId67" Type="http://schemas.openxmlformats.org/officeDocument/2006/relationships/fontTable" Target="fontTable.xml"/><Relationship Id="rId20" Type="http://schemas.openxmlformats.org/officeDocument/2006/relationships/hyperlink" Target="http://warhawks.ulm.edu/~guichardmt/5018/bin/project-vpdr-02.pptx" TargetMode="External"/><Relationship Id="rId41" Type="http://schemas.openxmlformats.org/officeDocument/2006/relationships/image" Target="media/image18.jpg"/><Relationship Id="rId54" Type="http://schemas.openxmlformats.org/officeDocument/2006/relationships/hyperlink" Target="http://warhawks.ulm.edu/~guichardmt/5018/bin/vpdr-06.pptx" TargetMode="External"/><Relationship Id="rId62" Type="http://schemas.openxmlformats.org/officeDocument/2006/relationships/hyperlink" Target="http://warhawks.ulm.edu/~guichardmt/5018/bin/vpdr-10.ppt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yperlink" Target="http://warhawks.ulm.edu/~guichardmt/5018/bin/project-vpdr-06.pptx" TargetMode="External"/><Relationship Id="rId36" Type="http://schemas.openxmlformats.org/officeDocument/2006/relationships/hyperlink" Target="http://warhawks.ulm.edu/~guichardmt/5018/bin/project-vpdr-10.pptx" TargetMode="External"/><Relationship Id="rId49" Type="http://schemas.openxmlformats.org/officeDocument/2006/relationships/image" Target="media/image22.jpg"/><Relationship Id="rId57" Type="http://schemas.openxmlformats.org/officeDocument/2006/relationships/image" Target="media/image26.jpg"/><Relationship Id="rId10" Type="http://schemas.openxmlformats.org/officeDocument/2006/relationships/hyperlink" Target="http://warhawks.ulm.edu/~guichardmt/5018/bin/about-me.pptx" TargetMode="External"/><Relationship Id="rId31" Type="http://schemas.openxmlformats.org/officeDocument/2006/relationships/image" Target="media/image13.jpg"/><Relationship Id="rId44" Type="http://schemas.openxmlformats.org/officeDocument/2006/relationships/hyperlink" Target="http://warhawks.ulm.edu/~guichardmt/5018/bin/vpdr-01.pptx" TargetMode="External"/><Relationship Id="rId52" Type="http://schemas.openxmlformats.org/officeDocument/2006/relationships/hyperlink" Target="http://warhawks.ulm.edu/~guichardmt/5018/bin/vpdr-05.pptx" TargetMode="External"/><Relationship Id="rId60" Type="http://schemas.openxmlformats.org/officeDocument/2006/relationships/hyperlink" Target="http://warhawks.ulm.edu/~guichardmt/5018/bin/vpdr-09.pptx" TargetMode="External"/><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arhawks.ulm.edu/~guichardmt/5018/bin/project-vpdr-01.pptx" TargetMode="External"/><Relationship Id="rId39"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AA28C-3943-4526-BBD2-2AC96A39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3</cp:revision>
  <dcterms:created xsi:type="dcterms:W3CDTF">2019-07-31T18:11:00Z</dcterms:created>
  <dcterms:modified xsi:type="dcterms:W3CDTF">2019-07-31T18:27:00Z</dcterms:modified>
</cp:coreProperties>
</file>