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B2C" w:rsidRDefault="00242B2C" w:rsidP="00242B2C">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60288" behindDoc="1" locked="0" layoutInCell="1" allowOverlap="1" wp14:anchorId="022256AC" wp14:editId="7A63C8E4">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242B2C" w:rsidRDefault="00242B2C" w:rsidP="00242B2C">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8D0F32" w:rsidRDefault="008D0F32" w:rsidP="00240E6B">
      <w:pPr>
        <w:spacing w:before="100" w:beforeAutospacing="1" w:after="100" w:afterAutospacing="1"/>
        <w:ind w:left="0"/>
        <w:rPr>
          <w:rFonts w:ascii="Arial" w:hAnsi="Arial" w:cs="Arial"/>
          <w:color w:val="000000"/>
          <w:sz w:val="20"/>
          <w:szCs w:val="20"/>
        </w:rPr>
      </w:pPr>
      <w:bookmarkStart w:id="0" w:name="_GoBack"/>
      <w:bookmarkEnd w:id="0"/>
    </w:p>
    <w:p w:rsidR="000F59A1" w:rsidRPr="00612C9E" w:rsidRDefault="0036705A" w:rsidP="00240E6B">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36" style="width:0;height:1.5pt" o:hrstd="t" o:hr="t" fillcolor="gray" stroked="f"/>
        </w:pict>
      </w:r>
      <w:r w:rsidR="000F59A1">
        <w:t xml:space="preserve">3. </w:t>
      </w:r>
      <w:r w:rsidR="000F59A1" w:rsidRPr="002A32F1">
        <w:rPr>
          <w:b/>
          <w:bCs/>
        </w:rPr>
        <w:t>Your Photo.</w:t>
      </w:r>
      <w:r w:rsidR="000F59A1">
        <w:t xml:space="preserve"> Insert an “annotated” image of yourself that actively links to your online </w:t>
      </w:r>
      <w:r w:rsidR="000F59A1" w:rsidRPr="003172E9">
        <w:rPr>
          <w:b/>
          <w:bCs/>
        </w:rPr>
        <w:t>about-me.ppt</w:t>
      </w:r>
      <w:r w:rsidR="000F59A1">
        <w:t xml:space="preserve"> online file located on your </w:t>
      </w:r>
      <w:smartTag w:uri="urn:schemas-microsoft-com:office:smarttags" w:element="place">
        <w:smartTag w:uri="urn:schemas-microsoft-com:office:smarttags" w:element="City">
          <w:r w:rsidR="000F59A1">
            <w:t>ULM</w:t>
          </w:r>
        </w:smartTag>
      </w:smartTag>
      <w:r w:rsidR="000F59A1">
        <w:t xml:space="preserve"> website account. (25 pts)</w:t>
      </w:r>
      <w:r w:rsidR="000F59A1" w:rsidRPr="00E70860">
        <w:rPr>
          <w:noProof/>
          <w:sz w:val="20"/>
          <w:szCs w:val="20"/>
        </w:rPr>
        <w:t xml:space="preserve"> </w:t>
      </w:r>
    </w:p>
    <w:p w:rsidR="000F59A1" w:rsidRDefault="00277AB9" w:rsidP="001F48DD">
      <w:pPr>
        <w:tabs>
          <w:tab w:val="left" w:pos="3371"/>
        </w:tabs>
        <w:spacing w:before="100" w:beforeAutospacing="1" w:after="100" w:afterAutospacing="1"/>
        <w:ind w:left="0"/>
        <w:rPr>
          <w:b/>
          <w:bCs/>
          <w:i/>
          <w:iCs/>
          <w:color w:val="FF0000"/>
        </w:rPr>
      </w:pPr>
      <w:r>
        <w:rPr>
          <w:noProof/>
        </w:rPr>
        <mc:AlternateContent>
          <mc:Choice Requires="wps">
            <w:drawing>
              <wp:anchor distT="0" distB="0" distL="114300" distR="114300" simplePos="0" relativeHeight="251658240" behindDoc="0" locked="0" layoutInCell="1" allowOverlap="1">
                <wp:simplePos x="0" y="0"/>
                <wp:positionH relativeFrom="column">
                  <wp:posOffset>1885950</wp:posOffset>
                </wp:positionH>
                <wp:positionV relativeFrom="paragraph">
                  <wp:posOffset>490855</wp:posOffset>
                </wp:positionV>
                <wp:extent cx="977900" cy="457200"/>
                <wp:effectExtent l="9525" t="5080" r="1270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57200"/>
                        </a:xfrm>
                        <a:prstGeom prst="rect">
                          <a:avLst/>
                        </a:prstGeom>
                        <a:solidFill>
                          <a:srgbClr val="FFFFFF"/>
                        </a:solidFill>
                        <a:ln w="9525">
                          <a:solidFill>
                            <a:srgbClr val="000000"/>
                          </a:solidFill>
                          <a:miter lim="800000"/>
                          <a:headEnd/>
                          <a:tailEnd/>
                        </a:ln>
                      </wps:spPr>
                      <wps:txbx>
                        <w:txbxContent>
                          <w:p w:rsidR="000F59A1" w:rsidRDefault="00277AB9">
                            <w:pPr>
                              <w:ind w:left="0"/>
                            </w:pPr>
                            <w:r>
                              <w:rPr>
                                <w:noProof/>
                              </w:rPr>
                              <w:drawing>
                                <wp:inline distT="0" distB="0" distL="0" distR="0">
                                  <wp:extent cx="702945" cy="320675"/>
                                  <wp:effectExtent l="0" t="0" r="0" b="0"/>
                                  <wp:docPr id="19" name="Picture 19" descr="C:\Users\AppData\Local\Temp\SNAGHTML5e3e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pData\Local\Temp\SNAGHTML5e3e2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945" cy="32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5pt;margin-top:38.65pt;width:7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">
                <v:textbox>
                  <w:txbxContent>
                    <w:p w:rsidR="000F59A1" w:rsidRDefault="00277AB9">
                      <w:pPr>
                        <w:ind w:left="0"/>
                      </w:pPr>
                      <w:r>
                        <w:rPr>
                          <w:noProof/>
                        </w:rPr>
                        <w:drawing>
                          <wp:inline distT="0" distB="0" distL="0" distR="0">
                            <wp:extent cx="702945" cy="320675"/>
                            <wp:effectExtent l="0" t="0" r="0" b="0"/>
                            <wp:docPr id="19" name="Picture 19" descr="C:\Users\AppData\Local\Temp\SNAGHTML5e3e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pData\Local\Temp\SNAGHTML5e3e2e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 cy="320675"/>
                                    </a:xfrm>
                                    <a:prstGeom prst="rect">
                                      <a:avLst/>
                                    </a:prstGeom>
                                    <a:noFill/>
                                    <a:ln>
                                      <a:noFill/>
                                    </a:ln>
                                  </pic:spPr>
                                </pic:pic>
                              </a:graphicData>
                            </a:graphic>
                          </wp:inline>
                        </w:drawing>
                      </w:r>
                    </w:p>
                  </w:txbxContent>
                </v:textbox>
              </v:shape>
            </w:pict>
          </mc:Fallback>
        </mc:AlternateContent>
      </w:r>
      <w:hyperlink r:id="rId11" w:history="1">
        <w:r>
          <w:rPr>
            <w:noProof/>
          </w:rPr>
          <w:drawing>
            <wp:anchor distT="0" distB="0" distL="114300" distR="114300" simplePos="0" relativeHeight="251657216" behindDoc="0" locked="0" layoutInCell="1" allowOverlap="1">
              <wp:simplePos x="0" y="0"/>
              <wp:positionH relativeFrom="column">
                <wp:posOffset>3064510</wp:posOffset>
              </wp:positionH>
              <wp:positionV relativeFrom="paragraph">
                <wp:posOffset>-3810</wp:posOffset>
              </wp:positionV>
              <wp:extent cx="723265" cy="1221105"/>
              <wp:effectExtent l="0" t="0" r="0" b="0"/>
              <wp:wrapSquare wrapText="left"/>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 cy="1221105"/>
                      </a:xfrm>
                      <a:prstGeom prst="rect">
                        <a:avLst/>
                      </a:prstGeom>
                      <a:noFill/>
                    </pic:spPr>
                  </pic:pic>
                </a:graphicData>
              </a:graphic>
              <wp14:sizeRelH relativeFrom="page">
                <wp14:pctWidth>0</wp14:pctWidth>
              </wp14:sizeRelH>
              <wp14:sizeRelV relativeFrom="page">
                <wp14:pctHeight>0</wp14:pctHeight>
              </wp14:sizeRelV>
            </wp:anchor>
          </w:drawing>
        </w:r>
      </w:hyperlink>
      <w:r w:rsidR="000F59A1">
        <w:tab/>
      </w:r>
    </w:p>
    <w:p w:rsidR="000F59A1" w:rsidRPr="001F48DD" w:rsidRDefault="000F59A1" w:rsidP="001F48DD">
      <w:pPr>
        <w:spacing w:before="100" w:beforeAutospacing="1" w:after="100" w:afterAutospacing="1"/>
        <w:ind w:left="0"/>
        <w:rPr>
          <w:b/>
          <w:bCs/>
          <w:i/>
          <w:iCs/>
          <w:color w:val="FF0000"/>
        </w:rPr>
      </w:pPr>
      <w:r>
        <w:rPr>
          <w:b/>
          <w:bCs/>
          <w:i/>
          <w:iCs/>
          <w:color w:val="FF0000"/>
        </w:rPr>
        <w:t xml:space="preserve">                                                                  Click here</w:t>
      </w:r>
      <w:r>
        <w:rPr>
          <w:b/>
          <w:bCs/>
          <w:i/>
          <w:iCs/>
          <w:color w:val="FF0000"/>
        </w:rPr>
        <w:br w:type="textWrapping" w:clear="all"/>
      </w:r>
      <w:r>
        <w:rPr>
          <w:b/>
          <w:bCs/>
          <w:i/>
          <w:iCs/>
          <w:color w:val="FF0000"/>
        </w:rPr>
        <w:br/>
      </w:r>
      <w:r w:rsidR="0036705A">
        <w:rPr>
          <w:rFonts w:ascii="Arial" w:hAnsi="Arial" w:cs="Arial"/>
          <w:color w:val="000000"/>
          <w:sz w:val="20"/>
          <w:szCs w:val="20"/>
        </w:rPr>
        <w:pict>
          <v:rect id="_x0000_i1037" style="width:0;height:1.5pt" o:hrstd="t" o:hr="t" fillcolor="gray" stroked="f"/>
        </w:pict>
      </w:r>
      <w:r>
        <w:rPr>
          <w:rFonts w:ascii="Arial" w:hAnsi="Arial" w:cs="Arial"/>
          <w:sz w:val="20"/>
          <w:szCs w:val="20"/>
        </w:rPr>
        <w:t>4</w:t>
      </w:r>
      <w:r w:rsidRPr="004D6E0A">
        <w:rPr>
          <w:rFonts w:ascii="Arial" w:hAnsi="Arial" w:cs="Arial"/>
          <w:sz w:val="20"/>
          <w:szCs w:val="20"/>
        </w:rPr>
        <w:t xml:space="preserve">. </w:t>
      </w:r>
      <w:r>
        <w:rPr>
          <w:rFonts w:ascii="Arial" w:hAnsi="Arial" w:cs="Arial"/>
          <w:b/>
          <w:bCs/>
          <w:sz w:val="20"/>
          <w:szCs w:val="20"/>
        </w:rPr>
        <w:t>Your Project Proposal Cognitive Map</w:t>
      </w:r>
      <w:r>
        <w:rPr>
          <w:rFonts w:ascii="Arial" w:hAnsi="Arial" w:cs="Arial"/>
          <w:sz w:val="20"/>
          <w:szCs w:val="20"/>
        </w:rPr>
        <w:t xml:space="preserve">. </w:t>
      </w:r>
      <w:r w:rsidR="00277AB9">
        <w:rPr>
          <w:noProof/>
        </w:rPr>
        <w:drawing>
          <wp:inline distT="0" distB="0" distL="0" distR="0">
            <wp:extent cx="5118100" cy="3759835"/>
            <wp:effectExtent l="0" t="0" r="0" b="0"/>
            <wp:docPr id="21" name="Picture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0" cy="3759835"/>
                    </a:xfrm>
                    <a:prstGeom prst="rect">
                      <a:avLst/>
                    </a:prstGeom>
                    <a:noFill/>
                    <a:ln>
                      <a:noFill/>
                    </a:ln>
                  </pic:spPr>
                </pic:pic>
              </a:graphicData>
            </a:graphic>
          </wp:inline>
        </w:drawing>
      </w:r>
      <w:r>
        <w:rPr>
          <w:rFonts w:ascii="Arial" w:hAnsi="Arial" w:cs="Arial"/>
          <w:color w:val="FF0000"/>
          <w:sz w:val="20"/>
          <w:szCs w:val="20"/>
        </w:rPr>
        <w:br/>
      </w:r>
      <w:r>
        <w:rPr>
          <w:rFonts w:ascii="Arial" w:hAnsi="Arial" w:cs="Arial"/>
          <w:sz w:val="20"/>
          <w:szCs w:val="20"/>
        </w:rPr>
        <w:t xml:space="preserve">This cognitive map describes the many different parts of the project. There are files that show how to convert WAV files to MP3 files, the difference is WAV files and mp3 files, how to use Audacity to create MP3 files, and the idea of how the ABC PowerPoint will be set up. </w:t>
      </w:r>
    </w:p>
    <w:p w:rsidR="000F59A1" w:rsidRDefault="000F59A1" w:rsidP="00D02550">
      <w:pPr>
        <w:tabs>
          <w:tab w:val="left" w:pos="1980"/>
        </w:tabs>
        <w:spacing w:before="100" w:beforeAutospacing="1" w:after="100" w:afterAutospacing="1"/>
        <w:ind w:left="0"/>
        <w:rPr>
          <w:rFonts w:ascii="Arial" w:hAnsi="Arial" w:cs="Arial"/>
          <w:sz w:val="20"/>
          <w:szCs w:val="20"/>
        </w:rPr>
      </w:pPr>
      <w:r>
        <w:rPr>
          <w:rFonts w:ascii="Arial" w:hAnsi="Arial" w:cs="Arial"/>
          <w:b/>
          <w:bCs/>
          <w:color w:val="FF0000"/>
          <w:sz w:val="20"/>
          <w:szCs w:val="20"/>
        </w:rPr>
        <w:lastRenderedPageBreak/>
        <w:t xml:space="preserve"> </w:t>
      </w:r>
      <w:r w:rsidRPr="00D904B9">
        <w:rPr>
          <w:rFonts w:ascii="Arial" w:hAnsi="Arial" w:cs="Arial"/>
          <w:sz w:val="20"/>
          <w:szCs w:val="20"/>
        </w:rPr>
        <w:t>The main goal of the project proposal is to show how adding audio files to PowerPoint can be done.  It also had step by step instructions and multiple video tutorials so teachers from my school could apply this to their own classrooms.</w:t>
      </w:r>
      <w:r w:rsidR="0036705A">
        <w:rPr>
          <w:rFonts w:ascii="Arial" w:hAnsi="Arial" w:cs="Arial"/>
          <w:sz w:val="20"/>
          <w:szCs w:val="20"/>
        </w:rPr>
        <w:pict>
          <v:rect id="_x0000_i1038" style="width:0;height:1.5pt" o:hrstd="t" o:hr="t" fillcolor="gray" stroked="f"/>
        </w:pict>
      </w: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Default="000F59A1" w:rsidP="00D02550">
      <w:pPr>
        <w:tabs>
          <w:tab w:val="left" w:pos="1980"/>
        </w:tabs>
        <w:spacing w:before="100" w:beforeAutospacing="1" w:after="100" w:afterAutospacing="1"/>
        <w:ind w:left="0"/>
        <w:rPr>
          <w:rFonts w:ascii="Arial" w:hAnsi="Arial" w:cs="Arial"/>
          <w:sz w:val="20"/>
          <w:szCs w:val="20"/>
        </w:rPr>
      </w:pPr>
    </w:p>
    <w:p w:rsidR="000F59A1" w:rsidRPr="00F348C4" w:rsidRDefault="000F59A1" w:rsidP="00D02550">
      <w:pPr>
        <w:tabs>
          <w:tab w:val="left" w:pos="1980"/>
        </w:tabs>
        <w:spacing w:before="100" w:beforeAutospacing="1" w:after="100" w:afterAutospacing="1"/>
        <w:ind w:left="0"/>
        <w:rPr>
          <w:rFonts w:ascii="Arial" w:hAnsi="Arial" w:cs="Arial"/>
          <w:b/>
          <w:bCs/>
          <w:color w:val="FF0000"/>
          <w:sz w:val="20"/>
          <w:szCs w:val="20"/>
        </w:rPr>
      </w:pPr>
      <w:r>
        <w:rPr>
          <w:rFonts w:ascii="Arial" w:hAnsi="Arial" w:cs="Arial"/>
          <w:sz w:val="20"/>
          <w:szCs w:val="20"/>
        </w:rPr>
        <w:t>5</w:t>
      </w:r>
      <w:r w:rsidRPr="004D6E0A">
        <w:rPr>
          <w:rFonts w:ascii="Arial" w:hAnsi="Arial" w:cs="Arial"/>
          <w:sz w:val="20"/>
          <w:szCs w:val="20"/>
        </w:rPr>
        <w:t xml:space="preserve">.  </w:t>
      </w:r>
      <w:r>
        <w:rPr>
          <w:rFonts w:ascii="Arial" w:hAnsi="Arial" w:cs="Arial"/>
          <w:b/>
          <w:bCs/>
          <w:sz w:val="20"/>
          <w:szCs w:val="20"/>
        </w:rPr>
        <w:t>30-Second</w:t>
      </w:r>
      <w:r w:rsidRPr="003D367E">
        <w:rPr>
          <w:rFonts w:ascii="Arial" w:hAnsi="Arial" w:cs="Arial"/>
          <w:b/>
          <w:bCs/>
          <w:sz w:val="20"/>
          <w:szCs w:val="20"/>
        </w:rPr>
        <w:t xml:space="preserve"> </w:t>
      </w:r>
      <w:r w:rsidRPr="00660A4C">
        <w:rPr>
          <w:rFonts w:ascii="Arial" w:hAnsi="Arial" w:cs="Arial"/>
          <w:b/>
          <w:bCs/>
          <w:sz w:val="20"/>
          <w:szCs w:val="20"/>
        </w:rPr>
        <w:t>Video Summary</w:t>
      </w:r>
      <w:r>
        <w:rPr>
          <w:rFonts w:ascii="Arial" w:hAnsi="Arial" w:cs="Arial"/>
          <w:b/>
          <w:bCs/>
          <w:sz w:val="20"/>
          <w:szCs w:val="20"/>
        </w:rPr>
        <w:t xml:space="preserve"> Of Your Completed Online Course Project</w:t>
      </w:r>
      <w:r>
        <w:rPr>
          <w:rFonts w:ascii="Arial" w:hAnsi="Arial" w:cs="Arial"/>
          <w:sz w:val="20"/>
          <w:szCs w:val="20"/>
        </w:rPr>
        <w:t xml:space="preserve">. </w:t>
      </w:r>
      <w:r w:rsidRPr="004D6E0A">
        <w:rPr>
          <w:rFonts w:ascii="Arial" w:hAnsi="Arial" w:cs="Arial"/>
          <w:sz w:val="20"/>
          <w:szCs w:val="20"/>
        </w:rPr>
        <w:t xml:space="preserve"> </w:t>
      </w:r>
      <w:r>
        <w:rPr>
          <w:rFonts w:ascii="Arial" w:hAnsi="Arial" w:cs="Arial"/>
          <w:sz w:val="20"/>
          <w:szCs w:val="20"/>
        </w:rPr>
        <w:t xml:space="preserve">(50 points) </w:t>
      </w:r>
    </w:p>
    <w:p w:rsidR="000F59A1" w:rsidRPr="007866DE" w:rsidRDefault="00277AB9" w:rsidP="007866DE">
      <w:pPr>
        <w:ind w:left="0"/>
        <w:jc w:val="center"/>
        <w:rPr>
          <w:rFonts w:ascii="Arial" w:hAnsi="Arial" w:cs="Arial"/>
          <w:sz w:val="20"/>
          <w:szCs w:val="20"/>
        </w:rPr>
      </w:pPr>
      <w:r>
        <w:rPr>
          <w:rFonts w:ascii="Arial" w:hAnsi="Arial" w:cs="Arial"/>
          <w:noProof/>
          <w:sz w:val="20"/>
          <w:szCs w:val="20"/>
        </w:rPr>
        <w:drawing>
          <wp:inline distT="0" distB="0" distL="0" distR="0">
            <wp:extent cx="3807460" cy="2169795"/>
            <wp:effectExtent l="0" t="0" r="0" b="0"/>
            <wp:docPr id="23" name="Picture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7460" cy="2169795"/>
                    </a:xfrm>
                    <a:prstGeom prst="rect">
                      <a:avLst/>
                    </a:prstGeom>
                    <a:noFill/>
                    <a:ln>
                      <a:noFill/>
                    </a:ln>
                  </pic:spPr>
                </pic:pic>
              </a:graphicData>
            </a:graphic>
          </wp:inline>
        </w:drawing>
      </w:r>
      <w:r w:rsidR="000F59A1">
        <w:rPr>
          <w:rFonts w:ascii="Arial" w:hAnsi="Arial" w:cs="Arial"/>
          <w:sz w:val="20"/>
          <w:szCs w:val="20"/>
        </w:rPr>
        <w:br/>
      </w:r>
    </w:p>
    <w:p w:rsidR="000F59A1" w:rsidRPr="00327C24" w:rsidRDefault="000F59A1"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Pr>
          <w:rFonts w:ascii="Arial" w:hAnsi="Arial" w:cs="Arial"/>
          <w:color w:val="000000"/>
          <w:sz w:val="20"/>
          <w:szCs w:val="20"/>
        </w:rPr>
        <w:t xml:space="preserve">6. </w:t>
      </w:r>
      <w:r w:rsidRPr="00327C24">
        <w:rPr>
          <w:rFonts w:ascii="Arial" w:hAnsi="Arial" w:cs="Arial"/>
          <w:b/>
          <w:bCs/>
          <w:sz w:val="20"/>
          <w:szCs w:val="20"/>
        </w:rPr>
        <w:t xml:space="preserve">Visually </w:t>
      </w:r>
      <w:r>
        <w:rPr>
          <w:rFonts w:ascii="Arial" w:hAnsi="Arial" w:cs="Arial"/>
          <w:b/>
          <w:bCs/>
          <w:sz w:val="20"/>
          <w:szCs w:val="20"/>
        </w:rPr>
        <w:t xml:space="preserve">Link Your </w:t>
      </w:r>
      <w:r w:rsidRPr="00327C24">
        <w:rPr>
          <w:rFonts w:ascii="Arial" w:hAnsi="Arial" w:cs="Arial"/>
          <w:b/>
          <w:bCs/>
          <w:sz w:val="20"/>
          <w:szCs w:val="20"/>
        </w:rPr>
        <w:t xml:space="preserve">“Course Project Files” That You Created, Based On Your Project Proposal. </w:t>
      </w:r>
      <w:r w:rsidRPr="00327C24">
        <w:rPr>
          <w:rFonts w:ascii="Arial" w:hAnsi="Arial" w:cs="Arial"/>
          <w:b/>
          <w:bCs/>
          <w:sz w:val="20"/>
          <w:szCs w:val="20"/>
        </w:rPr>
        <w:br/>
      </w:r>
      <w:r w:rsidRPr="00327C24">
        <w:rPr>
          <w:rFonts w:ascii="Arial" w:hAnsi="Arial" w:cs="Arial"/>
          <w:sz w:val="20"/>
          <w:szCs w:val="20"/>
        </w:rPr>
        <w:t xml:space="preserve">Provide actively linked images of your </w:t>
      </w:r>
      <w:r>
        <w:rPr>
          <w:rFonts w:ascii="Arial" w:hAnsi="Arial" w:cs="Arial"/>
          <w:sz w:val="20"/>
          <w:szCs w:val="20"/>
        </w:rPr>
        <w:t xml:space="preserve">online </w:t>
      </w:r>
      <w:r w:rsidRPr="00327C24">
        <w:rPr>
          <w:rFonts w:ascii="Arial" w:hAnsi="Arial" w:cs="Arial"/>
          <w:sz w:val="20"/>
          <w:szCs w:val="20"/>
        </w:rPr>
        <w:t>course project files</w:t>
      </w:r>
      <w:r>
        <w:rPr>
          <w:rFonts w:ascii="Arial" w:hAnsi="Arial" w:cs="Arial"/>
          <w:sz w:val="20"/>
          <w:szCs w:val="20"/>
        </w:rPr>
        <w:t xml:space="preserve"> and provide text </w:t>
      </w:r>
      <w:r w:rsidRPr="00327C24">
        <w:rPr>
          <w:rFonts w:ascii="Arial" w:hAnsi="Arial" w:cs="Arial"/>
          <w:sz w:val="20"/>
          <w:szCs w:val="20"/>
        </w:rPr>
        <w:t>commentary</w:t>
      </w:r>
      <w:r>
        <w:rPr>
          <w:rFonts w:ascii="Arial" w:hAnsi="Arial" w:cs="Arial"/>
          <w:sz w:val="20"/>
          <w:szCs w:val="20"/>
        </w:rPr>
        <w:t>.</w:t>
      </w:r>
      <w:r w:rsidRPr="00327C24">
        <w:rPr>
          <w:rFonts w:ascii="Arial" w:hAnsi="Arial" w:cs="Arial"/>
          <w:sz w:val="20"/>
          <w:szCs w:val="20"/>
        </w:rPr>
        <w:t xml:space="preserve"> </w:t>
      </w:r>
      <w:r w:rsidRPr="00327C24">
        <w:rPr>
          <w:rFonts w:ascii="Arial" w:hAnsi="Arial" w:cs="Arial"/>
          <w:b/>
          <w:bCs/>
          <w:sz w:val="20"/>
          <w:szCs w:val="20"/>
        </w:rPr>
        <w:t xml:space="preserve"> </w:t>
      </w:r>
      <w:r w:rsidRPr="00327C24">
        <w:rPr>
          <w:rFonts w:ascii="Arial" w:hAnsi="Arial" w:cs="Arial"/>
          <w:sz w:val="20"/>
          <w:szCs w:val="20"/>
        </w:rPr>
        <w:t xml:space="preserve">(200 pts.). </w:t>
      </w:r>
    </w:p>
    <w:p w:rsidR="000F59A1" w:rsidRPr="00327C24" w:rsidRDefault="000F59A1"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0F59A1" w:rsidRPr="00613422" w:rsidRDefault="000F59A1" w:rsidP="00F55319">
      <w:pPr>
        <w:ind w:left="0"/>
        <w:rPr>
          <w:rFonts w:ascii="Arial" w:hAnsi="Arial" w:cs="Arial"/>
          <w:color w:val="FF0000"/>
          <w:sz w:val="20"/>
          <w:szCs w:val="20"/>
        </w:rPr>
      </w:pPr>
    </w:p>
    <w:p w:rsidR="000F59A1" w:rsidRPr="00613422" w:rsidRDefault="000F59A1" w:rsidP="00F55319">
      <w:pPr>
        <w:ind w:left="0"/>
        <w:rPr>
          <w:rFonts w:ascii="Arial" w:hAnsi="Arial" w:cs="Arial"/>
          <w:color w:val="FF0000"/>
          <w:sz w:val="20"/>
          <w:szCs w:val="20"/>
        </w:rPr>
      </w:pPr>
    </w:p>
    <w:p w:rsidR="000F59A1" w:rsidRDefault="000F59A1" w:rsidP="0048079A">
      <w:pPr>
        <w:ind w:left="0"/>
        <w:rPr>
          <w:rFonts w:ascii="Arial" w:hAnsi="Arial" w:cs="Arial"/>
          <w:color w:val="FF0000"/>
          <w:sz w:val="20"/>
          <w:szCs w:val="20"/>
        </w:rPr>
      </w:pPr>
    </w:p>
    <w:p w:rsidR="000F59A1" w:rsidRPr="00613422" w:rsidRDefault="00277AB9" w:rsidP="00F55319">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32145" cy="4278630"/>
            <wp:effectExtent l="0" t="0" r="0" b="0"/>
            <wp:docPr id="24" name="Picture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278630"/>
                    </a:xfrm>
                    <a:prstGeom prst="rect">
                      <a:avLst/>
                    </a:prstGeom>
                    <a:noFill/>
                    <a:ln>
                      <a:noFill/>
                    </a:ln>
                  </pic:spPr>
                </pic:pic>
              </a:graphicData>
            </a:graphic>
          </wp:inline>
        </w:drawing>
      </w:r>
    </w:p>
    <w:p w:rsidR="000F59A1" w:rsidRDefault="000F59A1" w:rsidP="0048079A">
      <w:pPr>
        <w:ind w:left="0"/>
        <w:rPr>
          <w:rFonts w:ascii="Arial" w:hAnsi="Arial" w:cs="Arial"/>
          <w:color w:val="FF0000"/>
          <w:sz w:val="20"/>
          <w:szCs w:val="20"/>
        </w:rPr>
      </w:pPr>
    </w:p>
    <w:p w:rsidR="000F59A1" w:rsidRDefault="000F59A1" w:rsidP="008A1E33">
      <w:pPr>
        <w:ind w:left="0"/>
        <w:rPr>
          <w:rFonts w:ascii="Arial" w:hAnsi="Arial" w:cs="Arial"/>
          <w:sz w:val="20"/>
          <w:szCs w:val="20"/>
        </w:rPr>
      </w:pPr>
      <w:r>
        <w:rPr>
          <w:rFonts w:ascii="Arial" w:hAnsi="Arial" w:cs="Arial"/>
          <w:sz w:val="20"/>
          <w:szCs w:val="20"/>
        </w:rPr>
        <w:t xml:space="preserve">This project shows how to embed audio files into PowerPoint.  Course project menu has active links to each of the files created.  </w:t>
      </w:r>
    </w:p>
    <w:p w:rsidR="000F59A1" w:rsidRDefault="000F59A1" w:rsidP="008A1E33">
      <w:pPr>
        <w:ind w:left="0"/>
        <w:rPr>
          <w:rFonts w:ascii="Arial" w:hAnsi="Arial" w:cs="Arial"/>
          <w:sz w:val="20"/>
          <w:szCs w:val="20"/>
        </w:rPr>
      </w:pPr>
    </w:p>
    <w:p w:rsidR="000F59A1" w:rsidRDefault="000F59A1" w:rsidP="008A1E33">
      <w:pPr>
        <w:ind w:left="0"/>
        <w:rPr>
          <w:rFonts w:ascii="Arial" w:hAnsi="Arial" w:cs="Arial"/>
          <w:color w:val="FF0000"/>
          <w:sz w:val="20"/>
          <w:szCs w:val="20"/>
        </w:rPr>
      </w:pPr>
    </w:p>
    <w:p w:rsidR="000F59A1" w:rsidRDefault="00277AB9" w:rsidP="008A1E33">
      <w:pPr>
        <w:ind w:left="0"/>
        <w:rPr>
          <w:rFonts w:ascii="Arial" w:hAnsi="Arial" w:cs="Arial"/>
          <w:color w:val="FF0000"/>
          <w:sz w:val="20"/>
          <w:szCs w:val="20"/>
        </w:rPr>
      </w:pPr>
      <w:r>
        <w:rPr>
          <w:rFonts w:ascii="Arial" w:hAnsi="Arial" w:cs="Arial"/>
          <w:noProof/>
          <w:color w:val="FF0000"/>
          <w:sz w:val="20"/>
          <w:szCs w:val="20"/>
        </w:rPr>
        <w:drawing>
          <wp:inline distT="0" distB="0" distL="0" distR="0">
            <wp:extent cx="6673850" cy="3739515"/>
            <wp:effectExtent l="0" t="0" r="0" b="0"/>
            <wp:docPr id="25" name="Picture 2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3850" cy="3739515"/>
                    </a:xfrm>
                    <a:prstGeom prst="rect">
                      <a:avLst/>
                    </a:prstGeom>
                    <a:noFill/>
                    <a:ln>
                      <a:noFill/>
                    </a:ln>
                  </pic:spPr>
                </pic:pic>
              </a:graphicData>
            </a:graphic>
          </wp:inline>
        </w:drawing>
      </w:r>
    </w:p>
    <w:p w:rsidR="000F59A1" w:rsidRDefault="000F59A1" w:rsidP="000F6185">
      <w:pPr>
        <w:ind w:left="0"/>
        <w:rPr>
          <w:rFonts w:ascii="Arial" w:hAnsi="Arial" w:cs="Arial"/>
          <w:color w:val="FF0000"/>
          <w:sz w:val="20"/>
          <w:szCs w:val="20"/>
        </w:rPr>
      </w:pPr>
      <w:r>
        <w:rPr>
          <w:rFonts w:ascii="Arial" w:hAnsi="Arial" w:cs="Arial"/>
          <w:sz w:val="20"/>
          <w:szCs w:val="20"/>
        </w:rPr>
        <w:t>This file discusses what “embed” means and why you would need to embed files.  Pictures have active links to the websites included.  Also, a video tutorial on the process is included.</w:t>
      </w:r>
      <w:r>
        <w:rPr>
          <w:rFonts w:ascii="Arial" w:hAnsi="Arial" w:cs="Arial"/>
          <w:sz w:val="20"/>
          <w:szCs w:val="20"/>
        </w:rPr>
        <w:br/>
      </w:r>
      <w:r>
        <w:rPr>
          <w:rFonts w:ascii="Arial" w:hAnsi="Arial" w:cs="Arial"/>
          <w:sz w:val="20"/>
          <w:szCs w:val="20"/>
        </w:rPr>
        <w:lastRenderedPageBreak/>
        <w:br/>
      </w:r>
    </w:p>
    <w:p w:rsidR="000F59A1" w:rsidRPr="00613422" w:rsidRDefault="000F59A1" w:rsidP="000F6185">
      <w:pPr>
        <w:ind w:left="0"/>
        <w:rPr>
          <w:rFonts w:ascii="Arial" w:hAnsi="Arial" w:cs="Arial"/>
          <w:color w:val="FF0000"/>
          <w:sz w:val="20"/>
          <w:szCs w:val="20"/>
        </w:rPr>
      </w:pPr>
    </w:p>
    <w:p w:rsidR="000F59A1" w:rsidRDefault="00277AB9" w:rsidP="000F6185">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659880" cy="4961255"/>
            <wp:effectExtent l="0" t="0" r="0" b="0"/>
            <wp:docPr id="26" name="Picture 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4961255"/>
                    </a:xfrm>
                    <a:prstGeom prst="rect">
                      <a:avLst/>
                    </a:prstGeom>
                    <a:noFill/>
                    <a:ln>
                      <a:noFill/>
                    </a:ln>
                  </pic:spPr>
                </pic:pic>
              </a:graphicData>
            </a:graphic>
          </wp:inline>
        </w:drawing>
      </w:r>
    </w:p>
    <w:p w:rsidR="000F59A1" w:rsidRDefault="000F59A1" w:rsidP="008A1E33">
      <w:pPr>
        <w:ind w:left="0"/>
        <w:rPr>
          <w:rFonts w:ascii="Arial" w:hAnsi="Arial" w:cs="Arial"/>
          <w:color w:val="FF0000"/>
          <w:sz w:val="20"/>
          <w:szCs w:val="20"/>
        </w:rPr>
      </w:pPr>
      <w:r>
        <w:rPr>
          <w:rFonts w:ascii="Arial" w:hAnsi="Arial" w:cs="Arial"/>
          <w:sz w:val="20"/>
          <w:szCs w:val="20"/>
        </w:rPr>
        <w:t>Sights and Sounds Alphabet is a kiosk mode presentation that includes original recordings created through Audacity and embedded into the file.  Each picture contains an audio file.  An alphabet song video is linked to the picture above. This project will be used in the special education classroom to reinforce letters and sounds.</w:t>
      </w:r>
    </w:p>
    <w:p w:rsidR="000F59A1" w:rsidRDefault="000F59A1" w:rsidP="000F6185">
      <w:pPr>
        <w:ind w:left="0"/>
        <w:rPr>
          <w:rFonts w:ascii="Arial" w:hAnsi="Arial" w:cs="Arial"/>
          <w:color w:val="FF0000"/>
          <w:sz w:val="20"/>
          <w:szCs w:val="20"/>
        </w:rPr>
      </w:pPr>
    </w:p>
    <w:p w:rsidR="000F59A1" w:rsidRPr="00613422" w:rsidRDefault="000F59A1" w:rsidP="000F6185">
      <w:pPr>
        <w:ind w:left="0"/>
        <w:rPr>
          <w:rFonts w:ascii="Arial" w:hAnsi="Arial" w:cs="Arial"/>
          <w:color w:val="FF0000"/>
          <w:sz w:val="20"/>
          <w:szCs w:val="20"/>
        </w:rPr>
      </w:pPr>
    </w:p>
    <w:p w:rsidR="000F59A1" w:rsidRDefault="000F59A1" w:rsidP="000F6185">
      <w:pPr>
        <w:ind w:left="0"/>
        <w:jc w:val="center"/>
        <w:rPr>
          <w:rFonts w:ascii="Arial" w:hAnsi="Arial" w:cs="Arial"/>
          <w:color w:val="FF0000"/>
          <w:sz w:val="20"/>
          <w:szCs w:val="20"/>
        </w:rPr>
      </w:pPr>
    </w:p>
    <w:p w:rsidR="000F59A1" w:rsidRDefault="000F59A1" w:rsidP="000F6185">
      <w:pPr>
        <w:ind w:left="0"/>
        <w:rPr>
          <w:rFonts w:ascii="Arial" w:hAnsi="Arial" w:cs="Arial"/>
          <w:color w:val="FF0000"/>
          <w:sz w:val="20"/>
          <w:szCs w:val="20"/>
        </w:rPr>
      </w:pPr>
    </w:p>
    <w:p w:rsidR="000F59A1" w:rsidRPr="00613422" w:rsidRDefault="00277AB9" w:rsidP="000F6185">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865" cy="4988560"/>
            <wp:effectExtent l="0" t="0" r="0" b="0"/>
            <wp:docPr id="27" name="Picture 2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6865" cy="4988560"/>
                    </a:xfrm>
                    <a:prstGeom prst="rect">
                      <a:avLst/>
                    </a:prstGeom>
                    <a:noFill/>
                    <a:ln>
                      <a:noFill/>
                    </a:ln>
                  </pic:spPr>
                </pic:pic>
              </a:graphicData>
            </a:graphic>
          </wp:inline>
        </w:drawing>
      </w:r>
    </w:p>
    <w:p w:rsidR="000F59A1" w:rsidRDefault="000F59A1" w:rsidP="000F6185">
      <w:pPr>
        <w:ind w:left="0"/>
        <w:jc w:val="center"/>
        <w:rPr>
          <w:rFonts w:ascii="Arial" w:hAnsi="Arial" w:cs="Arial"/>
          <w:color w:val="FF0000"/>
          <w:sz w:val="20"/>
          <w:szCs w:val="20"/>
        </w:rPr>
      </w:pPr>
    </w:p>
    <w:p w:rsidR="000F59A1" w:rsidRPr="000905A6" w:rsidRDefault="000F59A1" w:rsidP="000F6185">
      <w:pPr>
        <w:ind w:left="0"/>
        <w:rPr>
          <w:rFonts w:ascii="Arial" w:hAnsi="Arial" w:cs="Arial"/>
          <w:sz w:val="20"/>
          <w:szCs w:val="20"/>
        </w:rPr>
      </w:pPr>
    </w:p>
    <w:p w:rsidR="000F59A1" w:rsidRPr="000905A6" w:rsidRDefault="000F59A1" w:rsidP="0048079A">
      <w:pPr>
        <w:ind w:left="0"/>
        <w:rPr>
          <w:rFonts w:ascii="Arial" w:hAnsi="Arial" w:cs="Arial"/>
          <w:sz w:val="20"/>
          <w:szCs w:val="20"/>
        </w:rPr>
      </w:pPr>
      <w:r w:rsidRPr="000905A6">
        <w:rPr>
          <w:rFonts w:ascii="Arial" w:hAnsi="Arial" w:cs="Arial"/>
          <w:sz w:val="20"/>
          <w:szCs w:val="20"/>
        </w:rPr>
        <w:t>This VPDR is example presentations using the skill of embedding audio files into PowerPoint.  The first one is an example of sound on the click.  The second one is an example of sound as a mouse over.  Also, the second example shows how audio files can be hidden.</w:t>
      </w:r>
    </w:p>
    <w:p w:rsidR="000F59A1" w:rsidRPr="00613422" w:rsidRDefault="000F59A1" w:rsidP="00F55319">
      <w:pPr>
        <w:ind w:left="0"/>
        <w:rPr>
          <w:rFonts w:ascii="Arial" w:hAnsi="Arial" w:cs="Arial"/>
          <w:color w:val="FF0000"/>
          <w:sz w:val="20"/>
          <w:szCs w:val="20"/>
        </w:rPr>
      </w:pPr>
    </w:p>
    <w:p w:rsidR="000F59A1" w:rsidRDefault="000F59A1" w:rsidP="00F55319">
      <w:pPr>
        <w:ind w:left="0"/>
        <w:jc w:val="center"/>
        <w:rPr>
          <w:rFonts w:ascii="Arial" w:hAnsi="Arial" w:cs="Arial"/>
          <w:color w:val="FF0000"/>
          <w:sz w:val="20"/>
          <w:szCs w:val="20"/>
        </w:rPr>
      </w:pPr>
    </w:p>
    <w:p w:rsidR="000F59A1" w:rsidRDefault="00277AB9" w:rsidP="009009E0">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865" cy="5008880"/>
            <wp:effectExtent l="0" t="0" r="0" b="0"/>
            <wp:docPr id="28" name="Picture 2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6865" cy="5008880"/>
                    </a:xfrm>
                    <a:prstGeom prst="rect">
                      <a:avLst/>
                    </a:prstGeom>
                    <a:noFill/>
                    <a:ln>
                      <a:noFill/>
                    </a:ln>
                  </pic:spPr>
                </pic:pic>
              </a:graphicData>
            </a:graphic>
          </wp:inline>
        </w:drawing>
      </w:r>
    </w:p>
    <w:p w:rsidR="000F59A1" w:rsidRPr="000905A6" w:rsidRDefault="000F59A1" w:rsidP="000905A6">
      <w:pPr>
        <w:rPr>
          <w:rFonts w:ascii="Arial" w:hAnsi="Arial" w:cs="Arial"/>
          <w:sz w:val="20"/>
          <w:szCs w:val="20"/>
        </w:rPr>
      </w:pPr>
    </w:p>
    <w:p w:rsidR="000F59A1" w:rsidRPr="000905A6" w:rsidRDefault="000F59A1" w:rsidP="000905A6">
      <w:pPr>
        <w:rPr>
          <w:rFonts w:ascii="Arial" w:hAnsi="Arial" w:cs="Arial"/>
          <w:sz w:val="20"/>
          <w:szCs w:val="20"/>
        </w:rPr>
      </w:pPr>
    </w:p>
    <w:p w:rsidR="000F59A1" w:rsidRPr="000905A6" w:rsidRDefault="000F59A1" w:rsidP="000905A6">
      <w:pPr>
        <w:rPr>
          <w:rFonts w:ascii="Arial" w:hAnsi="Arial" w:cs="Arial"/>
          <w:sz w:val="20"/>
          <w:szCs w:val="20"/>
        </w:rPr>
      </w:pPr>
    </w:p>
    <w:p w:rsidR="000F59A1" w:rsidRPr="000905A6" w:rsidRDefault="000F59A1" w:rsidP="000905A6">
      <w:pPr>
        <w:rPr>
          <w:rFonts w:ascii="Arial" w:hAnsi="Arial" w:cs="Arial"/>
          <w:sz w:val="20"/>
          <w:szCs w:val="20"/>
        </w:rPr>
      </w:pPr>
      <w:r>
        <w:rPr>
          <w:rFonts w:ascii="Arial" w:hAnsi="Arial" w:cs="Arial"/>
          <w:sz w:val="20"/>
          <w:szCs w:val="20"/>
        </w:rPr>
        <w:t>This VPDR shows how to actually record original audio to add to your presentations.  Audacity is free software used in this slide.  A Youtube video shows how Audacity works.  There is also a video tutorial on how to use Audacity to make recordings.</w:t>
      </w:r>
    </w:p>
    <w:p w:rsidR="000F59A1" w:rsidRDefault="000F59A1" w:rsidP="009009E0">
      <w:pPr>
        <w:ind w:left="0"/>
        <w:rPr>
          <w:rFonts w:ascii="Arial" w:hAnsi="Arial" w:cs="Arial"/>
          <w:color w:val="FF0000"/>
          <w:sz w:val="20"/>
          <w:szCs w:val="20"/>
        </w:rPr>
      </w:pPr>
      <w:r>
        <w:rPr>
          <w:rFonts w:ascii="Arial" w:hAnsi="Arial" w:cs="Arial"/>
          <w:color w:val="FF0000"/>
          <w:sz w:val="20"/>
          <w:szCs w:val="20"/>
        </w:rPr>
        <w:lastRenderedPageBreak/>
        <w:br/>
      </w:r>
      <w:r w:rsidRPr="00F55319">
        <w:rPr>
          <w:rFonts w:ascii="Arial" w:hAnsi="Arial" w:cs="Arial"/>
          <w:color w:val="FF0000"/>
          <w:sz w:val="20"/>
          <w:szCs w:val="20"/>
        </w:rPr>
        <w:t xml:space="preserve"> </w:t>
      </w:r>
      <w:r w:rsidR="00277AB9">
        <w:rPr>
          <w:rFonts w:ascii="Arial" w:hAnsi="Arial" w:cs="Arial"/>
          <w:noProof/>
          <w:color w:val="FF0000"/>
          <w:sz w:val="20"/>
          <w:szCs w:val="20"/>
        </w:rPr>
        <w:drawing>
          <wp:inline distT="0" distB="0" distL="0" distR="0">
            <wp:extent cx="6673850" cy="4988560"/>
            <wp:effectExtent l="0" t="0" r="0" b="0"/>
            <wp:docPr id="29" name="Picture 2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3850" cy="4988560"/>
                    </a:xfrm>
                    <a:prstGeom prst="rect">
                      <a:avLst/>
                    </a:prstGeom>
                    <a:noFill/>
                    <a:ln>
                      <a:noFill/>
                    </a:ln>
                  </pic:spPr>
                </pic:pic>
              </a:graphicData>
            </a:graphic>
          </wp:inline>
        </w:drawing>
      </w:r>
    </w:p>
    <w:p w:rsidR="000F59A1" w:rsidRDefault="000F59A1" w:rsidP="009009E0">
      <w:pPr>
        <w:ind w:left="0"/>
        <w:rPr>
          <w:rFonts w:ascii="Arial" w:hAnsi="Arial" w:cs="Arial"/>
          <w:color w:val="FF0000"/>
          <w:sz w:val="20"/>
          <w:szCs w:val="20"/>
        </w:rPr>
      </w:pPr>
    </w:p>
    <w:p w:rsidR="000F59A1" w:rsidRPr="000905A6" w:rsidRDefault="000F59A1" w:rsidP="009009E0">
      <w:pPr>
        <w:ind w:left="0"/>
        <w:rPr>
          <w:rFonts w:ascii="Arial" w:hAnsi="Arial" w:cs="Arial"/>
          <w:sz w:val="20"/>
          <w:szCs w:val="20"/>
        </w:rPr>
      </w:pPr>
      <w:r w:rsidRPr="000905A6">
        <w:rPr>
          <w:rFonts w:ascii="Arial" w:hAnsi="Arial" w:cs="Arial"/>
          <w:sz w:val="20"/>
          <w:szCs w:val="20"/>
        </w:rPr>
        <w:t xml:space="preserve">This VPDR explains the difference between WAV files and MP3 files.  It also includes information of CDex, which is software that was used to convert MP3 files to WAV files in order to be recognized in PowerPoint.  A video tutorial is also included. </w:t>
      </w:r>
    </w:p>
    <w:p w:rsidR="000F59A1" w:rsidRPr="00F55319" w:rsidRDefault="000F59A1" w:rsidP="009009E0">
      <w:pPr>
        <w:ind w:left="0"/>
        <w:rPr>
          <w:rFonts w:ascii="Arial" w:hAnsi="Arial" w:cs="Arial"/>
          <w:color w:val="FF0000"/>
          <w:sz w:val="20"/>
          <w:szCs w:val="20"/>
        </w:rPr>
      </w:pPr>
    </w:p>
    <w:p w:rsidR="000F59A1" w:rsidRPr="00BD4F0D" w:rsidRDefault="000F59A1" w:rsidP="00BD4F0D">
      <w:pPr>
        <w:numPr>
          <w:ilvl w:val="0"/>
          <w:numId w:val="25"/>
        </w:numPr>
        <w:rPr>
          <w:rFonts w:ascii="Arial" w:hAnsi="Arial" w:cs="Arial"/>
          <w:color w:val="FF0000"/>
          <w:sz w:val="20"/>
          <w:szCs w:val="20"/>
        </w:rPr>
      </w:pPr>
    </w:p>
    <w:p w:rsidR="000F59A1" w:rsidRPr="00BD4F0D" w:rsidRDefault="000F59A1" w:rsidP="00BD4F0D">
      <w:pPr>
        <w:numPr>
          <w:ilvl w:val="0"/>
          <w:numId w:val="25"/>
        </w:numPr>
        <w:rPr>
          <w:rFonts w:ascii="Arial" w:hAnsi="Arial" w:cs="Arial"/>
          <w:color w:val="FF0000"/>
          <w:sz w:val="20"/>
          <w:szCs w:val="20"/>
        </w:rPr>
      </w:pPr>
    </w:p>
    <w:p w:rsidR="000F59A1" w:rsidRPr="00BD4F0D" w:rsidRDefault="000F59A1" w:rsidP="00BD4F0D">
      <w:pPr>
        <w:numPr>
          <w:ilvl w:val="0"/>
          <w:numId w:val="25"/>
        </w:numPr>
        <w:rPr>
          <w:rFonts w:ascii="Arial" w:hAnsi="Arial" w:cs="Arial"/>
          <w:color w:val="FF0000"/>
          <w:sz w:val="20"/>
          <w:szCs w:val="20"/>
        </w:rPr>
      </w:pPr>
    </w:p>
    <w:p w:rsidR="000F59A1" w:rsidRDefault="000F59A1" w:rsidP="00BD4F0D">
      <w:pPr>
        <w:ind w:left="360"/>
        <w:rPr>
          <w:rFonts w:ascii="Arial" w:hAnsi="Arial" w:cs="Arial"/>
          <w:color w:val="FF0000"/>
          <w:sz w:val="20"/>
          <w:szCs w:val="20"/>
        </w:rPr>
      </w:pPr>
      <w:r>
        <w:rPr>
          <w:rFonts w:ascii="Arial" w:hAnsi="Arial" w:cs="Arial"/>
          <w:color w:val="FF0000"/>
          <w:sz w:val="20"/>
          <w:szCs w:val="20"/>
        </w:rPr>
        <w:t xml:space="preserve"> </w:t>
      </w: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p>
    <w:p w:rsidR="000F59A1" w:rsidRDefault="000F59A1" w:rsidP="00BD4F0D">
      <w:pPr>
        <w:ind w:left="360"/>
        <w:rPr>
          <w:rFonts w:ascii="Arial" w:hAnsi="Arial" w:cs="Arial"/>
          <w:color w:val="FF0000"/>
          <w:sz w:val="20"/>
          <w:szCs w:val="20"/>
        </w:rPr>
      </w:pPr>
      <w:r>
        <w:rPr>
          <w:rFonts w:ascii="Arial" w:hAnsi="Arial" w:cs="Arial"/>
          <w:color w:val="000000"/>
          <w:sz w:val="20"/>
          <w:szCs w:val="20"/>
        </w:rPr>
        <w:lastRenderedPageBreak/>
        <w:t xml:space="preserve">7. </w:t>
      </w:r>
      <w:r w:rsidRPr="00B46ED7">
        <w:rPr>
          <w:rFonts w:ascii="Arial" w:hAnsi="Arial" w:cs="Arial"/>
          <w:b/>
          <w:bCs/>
          <w:sz w:val="20"/>
          <w:szCs w:val="20"/>
        </w:rPr>
        <w:t xml:space="preserve">Visually </w:t>
      </w:r>
      <w:r>
        <w:rPr>
          <w:rFonts w:ascii="Arial" w:hAnsi="Arial" w:cs="Arial"/>
          <w:b/>
          <w:bCs/>
          <w:sz w:val="20"/>
          <w:szCs w:val="20"/>
        </w:rPr>
        <w:t xml:space="preserve">Describe At Least 10 Professional “Visual Professional Diary Reflections”. </w:t>
      </w:r>
      <w:r w:rsidRPr="00BC38EC">
        <w:rPr>
          <w:rFonts w:ascii="Arial" w:hAnsi="Arial" w:cs="Arial"/>
          <w:sz w:val="20"/>
          <w:szCs w:val="20"/>
        </w:rPr>
        <w:t>Provide</w:t>
      </w:r>
      <w:r>
        <w:rPr>
          <w:rFonts w:ascii="Arial" w:hAnsi="Arial" w:cs="Arial"/>
          <w:sz w:val="20"/>
          <w:szCs w:val="20"/>
        </w:rPr>
        <w:t xml:space="preserve"> captured images that actively link to at least 10 online visual professional diary reflections (VPDRs). (150 pts). </w:t>
      </w:r>
      <w:r>
        <w:rPr>
          <w:rFonts w:ascii="Arial" w:hAnsi="Arial" w:cs="Arial"/>
          <w:sz w:val="20"/>
          <w:szCs w:val="20"/>
        </w:rPr>
        <w:br/>
      </w:r>
      <w:r>
        <w:rPr>
          <w:rFonts w:ascii="Arial" w:hAnsi="Arial" w:cs="Arial"/>
          <w:color w:val="FF0000"/>
          <w:sz w:val="20"/>
          <w:szCs w:val="20"/>
        </w:rPr>
        <w:t xml:space="preserve"> </w:t>
      </w:r>
    </w:p>
    <w:p w:rsidR="000F59A1" w:rsidRDefault="000F59A1" w:rsidP="00BD4F0D">
      <w:pPr>
        <w:numPr>
          <w:ilvl w:val="0"/>
          <w:numId w:val="25"/>
        </w:numPr>
        <w:jc w:val="center"/>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752850"/>
            <wp:effectExtent l="0" t="0" r="0" b="0"/>
            <wp:docPr id="30" name="Picture 3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6865" cy="3752850"/>
                    </a:xfrm>
                    <a:prstGeom prst="rect">
                      <a:avLst/>
                    </a:prstGeom>
                    <a:noFill/>
                    <a:ln>
                      <a:noFill/>
                    </a:ln>
                  </pic:spPr>
                </pic:pic>
              </a:graphicData>
            </a:graphic>
          </wp:inline>
        </w:drawing>
      </w:r>
    </w:p>
    <w:p w:rsidR="000F59A1" w:rsidRDefault="000F59A1" w:rsidP="00C67EA1">
      <w:pPr>
        <w:ind w:left="0"/>
        <w:rPr>
          <w:rFonts w:ascii="Arial" w:hAnsi="Arial" w:cs="Arial"/>
          <w:color w:val="FF0000"/>
          <w:sz w:val="20"/>
          <w:szCs w:val="20"/>
        </w:rPr>
      </w:pPr>
      <w:r>
        <w:rPr>
          <w:rFonts w:ascii="Arial" w:hAnsi="Arial" w:cs="Arial"/>
          <w:sz w:val="20"/>
          <w:szCs w:val="20"/>
        </w:rPr>
        <w:t>This VPDR focused on a handy website that helps children learn to read while having fun building a spaceship. Teachers can also monitor their students’ progress by using the teacher page. A link to the trailer for the game was included.</w:t>
      </w:r>
    </w:p>
    <w:p w:rsidR="000F59A1" w:rsidRDefault="000F59A1" w:rsidP="00DF254F">
      <w:pPr>
        <w:ind w:left="0"/>
        <w:rPr>
          <w:rFonts w:ascii="Arial" w:hAnsi="Arial" w:cs="Arial"/>
          <w:color w:val="FF0000"/>
          <w:sz w:val="20"/>
          <w:szCs w:val="20"/>
        </w:rPr>
      </w:pPr>
    </w:p>
    <w:p w:rsidR="000F59A1" w:rsidRDefault="000F59A1" w:rsidP="00BD3AA0">
      <w:pPr>
        <w:ind w:left="0"/>
        <w:rPr>
          <w:rFonts w:ascii="Arial" w:hAnsi="Arial" w:cs="Arial"/>
          <w:color w:val="FF0000"/>
          <w:sz w:val="20"/>
          <w:szCs w:val="20"/>
        </w:rPr>
      </w:pPr>
      <w:r>
        <w:rPr>
          <w:rFonts w:ascii="Arial" w:hAnsi="Arial" w:cs="Arial"/>
          <w:sz w:val="20"/>
          <w:szCs w:val="20"/>
        </w:rPr>
        <w:br/>
      </w:r>
    </w:p>
    <w:p w:rsidR="000F59A1" w:rsidRDefault="000F59A1" w:rsidP="00C67EA1">
      <w:pPr>
        <w:ind w:left="0"/>
        <w:jc w:val="center"/>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73850" cy="3773805"/>
            <wp:effectExtent l="0" t="0" r="0" b="0"/>
            <wp:docPr id="31" name="Picture 31" descr="C:\Users\AppData\Local\Temp\SNAGHTML5fbb4d2.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ppData\Local\Temp\SNAGHTML5fbb4d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3850" cy="3773805"/>
                    </a:xfrm>
                    <a:prstGeom prst="rect">
                      <a:avLst/>
                    </a:prstGeom>
                    <a:noFill/>
                    <a:ln>
                      <a:noFill/>
                    </a:ln>
                  </pic:spPr>
                </pic:pic>
              </a:graphicData>
            </a:graphic>
          </wp:inline>
        </w:drawing>
      </w:r>
    </w:p>
    <w:p w:rsidR="000F59A1" w:rsidRDefault="000F59A1" w:rsidP="00C67EA1">
      <w:pPr>
        <w:ind w:left="0"/>
        <w:rPr>
          <w:rFonts w:ascii="Arial" w:hAnsi="Arial" w:cs="Arial"/>
          <w:color w:val="FF0000"/>
          <w:sz w:val="20"/>
          <w:szCs w:val="20"/>
        </w:rPr>
      </w:pPr>
      <w:r>
        <w:rPr>
          <w:rFonts w:ascii="Arial" w:hAnsi="Arial" w:cs="Arial"/>
          <w:sz w:val="20"/>
          <w:szCs w:val="20"/>
        </w:rPr>
        <w:lastRenderedPageBreak/>
        <w:t>This VPDR is a step by step progression of how to actively link an image in Moodle.  It also contains a video tutorial to narrate the steps.</w:t>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C67EA1">
      <w:pPr>
        <w:ind w:left="0"/>
        <w:jc w:val="center"/>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705225"/>
            <wp:effectExtent l="0" t="0" r="0" b="0"/>
            <wp:docPr id="32" name="Picture 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6865" cy="3705225"/>
                    </a:xfrm>
                    <a:prstGeom prst="rect">
                      <a:avLst/>
                    </a:prstGeom>
                    <a:noFill/>
                    <a:ln>
                      <a:noFill/>
                    </a:ln>
                  </pic:spPr>
                </pic:pic>
              </a:graphicData>
            </a:graphic>
          </wp:inline>
        </w:drawing>
      </w:r>
    </w:p>
    <w:p w:rsidR="000F59A1" w:rsidRDefault="000F59A1" w:rsidP="00C67EA1">
      <w:pPr>
        <w:ind w:left="0"/>
        <w:rPr>
          <w:rFonts w:ascii="Arial" w:hAnsi="Arial" w:cs="Arial"/>
          <w:color w:val="FF0000"/>
          <w:sz w:val="20"/>
          <w:szCs w:val="20"/>
        </w:rPr>
      </w:pPr>
      <w:r>
        <w:rPr>
          <w:rFonts w:ascii="Arial" w:hAnsi="Arial" w:cs="Arial"/>
          <w:sz w:val="20"/>
          <w:szCs w:val="20"/>
        </w:rPr>
        <w:t>This VPDR explains a free website called edpuzzle.  It allows the teacher to assign a video,  create original questions, or use questions already there to monitor a child’s comprehension on a subject.</w:t>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C67EA1">
      <w:pPr>
        <w:ind w:left="0"/>
        <w:rPr>
          <w:rFonts w:ascii="Arial" w:hAnsi="Arial" w:cs="Arial"/>
          <w:color w:val="FF0000"/>
          <w:sz w:val="20"/>
          <w:szCs w:val="20"/>
        </w:rPr>
      </w:pPr>
      <w:r>
        <w:rPr>
          <w:rFonts w:ascii="Arial" w:hAnsi="Arial" w:cs="Arial"/>
          <w:color w:val="FF0000"/>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lastRenderedPageBreak/>
        <w:br/>
      </w:r>
      <w:r w:rsidR="00277AB9">
        <w:rPr>
          <w:noProof/>
        </w:rPr>
        <w:drawing>
          <wp:inline distT="0" distB="0" distL="0" distR="0">
            <wp:extent cx="6673850" cy="3739515"/>
            <wp:effectExtent l="0" t="0" r="0" b="0"/>
            <wp:docPr id="33" name="Picture 3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3850" cy="373951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This VPDR examines a PowerPoint presentation in Kiosk mode. Websites giving information on kiosk mode for PowerPoint are linked to the pictures.  There is a video linked to the star discussing the different part of the presentation.</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E35BD9">
      <w:pPr>
        <w:ind w:left="0"/>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684905"/>
            <wp:effectExtent l="0" t="0" r="0" b="0"/>
            <wp:docPr id="34" name="Picture 3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6865" cy="368490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sz w:val="20"/>
          <w:szCs w:val="20"/>
        </w:rPr>
        <w:t>This slide was created for a morning routine in a special education classroom.  There is a checklist with the order of the routine and videos are linked to each of the pictures.</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E35BD9">
      <w:pPr>
        <w:ind w:left="0"/>
        <w:jc w:val="center"/>
        <w:rPr>
          <w:rFonts w:ascii="Arial" w:hAnsi="Arial" w:cs="Arial"/>
          <w:color w:val="FF0000"/>
          <w:sz w:val="20"/>
          <w:szCs w:val="20"/>
        </w:rPr>
      </w:pPr>
      <w:r>
        <w:rPr>
          <w:rFonts w:ascii="Arial" w:hAnsi="Arial" w:cs="Arial"/>
          <w:color w:val="FF0000"/>
          <w:sz w:val="20"/>
          <w:szCs w:val="20"/>
        </w:rPr>
        <w:lastRenderedPageBreak/>
        <w:br/>
      </w:r>
      <w:r w:rsidR="00277AB9">
        <w:rPr>
          <w:noProof/>
        </w:rPr>
        <w:drawing>
          <wp:inline distT="0" distB="0" distL="0" distR="0">
            <wp:extent cx="6659880" cy="3725545"/>
            <wp:effectExtent l="0" t="0" r="0" b="0"/>
            <wp:docPr id="35" name="Picture 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372554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Classtag is a parent/teacher communication app that allows easy access to include parents in their child’s education.  Videos or pictures can be posted for the parents to see, or the teacher can simply send out reminders using the app.</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3752850"/>
            <wp:effectExtent l="0" t="0" r="0" b="0"/>
            <wp:docPr id="36" name="Picture 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6865" cy="3752850"/>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Technology is important in the special education classroom.  This slide shows some great apps for not just children with Autism, but for any child.  Some apps can be used for educational purposes, others may just be used for self-regulation when a child is suffering from sensory overload.</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br/>
      </w:r>
      <w:r w:rsidR="00277AB9">
        <w:rPr>
          <w:noProof/>
        </w:rPr>
        <w:drawing>
          <wp:inline distT="0" distB="0" distL="0" distR="0">
            <wp:extent cx="6666865" cy="4578985"/>
            <wp:effectExtent l="0" t="0" r="0" b="0"/>
            <wp:docPr id="37" name="Picture 3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6865" cy="4578985"/>
                    </a:xfrm>
                    <a:prstGeom prst="rect">
                      <a:avLst/>
                    </a:prstGeom>
                    <a:noFill/>
                    <a:ln>
                      <a:noFill/>
                    </a:ln>
                  </pic:spPr>
                </pic:pic>
              </a:graphicData>
            </a:graphic>
          </wp:inline>
        </w:drawing>
      </w:r>
    </w:p>
    <w:p w:rsidR="000F59A1" w:rsidRDefault="000F59A1" w:rsidP="00D16124">
      <w:pPr>
        <w:ind w:left="0"/>
        <w:rPr>
          <w:rFonts w:ascii="Arial" w:hAnsi="Arial" w:cs="Arial"/>
          <w:color w:val="FF0000"/>
          <w:sz w:val="20"/>
          <w:szCs w:val="20"/>
        </w:rPr>
      </w:pPr>
      <w:r>
        <w:rPr>
          <w:rFonts w:ascii="Arial" w:hAnsi="Arial" w:cs="Arial"/>
          <w:sz w:val="20"/>
          <w:szCs w:val="20"/>
        </w:rPr>
        <w:t>Audacity and CDex are two applications that make adding audio files to PowerPoint a breeze.  Each contains a video showing how to use the program.</w:t>
      </w:r>
      <w:r>
        <w:rPr>
          <w:rFonts w:ascii="Arial" w:hAnsi="Arial" w:cs="Arial"/>
          <w:sz w:val="20"/>
          <w:szCs w:val="20"/>
        </w:rPr>
        <w:br/>
      </w:r>
    </w:p>
    <w:p w:rsidR="000F59A1" w:rsidRDefault="000F59A1" w:rsidP="00D16124">
      <w:pPr>
        <w:ind w:left="0"/>
        <w:rPr>
          <w:rFonts w:ascii="Arial" w:hAnsi="Arial" w:cs="Arial"/>
          <w:color w:val="FF0000"/>
          <w:sz w:val="20"/>
          <w:szCs w:val="20"/>
        </w:rPr>
      </w:pPr>
    </w:p>
    <w:p w:rsidR="000F59A1" w:rsidRDefault="000F59A1" w:rsidP="00D16124">
      <w:pPr>
        <w:ind w:left="0"/>
        <w:rPr>
          <w:rFonts w:ascii="Arial" w:hAnsi="Arial" w:cs="Arial"/>
          <w:color w:val="FF0000"/>
          <w:sz w:val="20"/>
          <w:szCs w:val="20"/>
        </w:rPr>
      </w:pPr>
      <w:r>
        <w:rPr>
          <w:rFonts w:ascii="Arial" w:hAnsi="Arial" w:cs="Arial"/>
          <w:color w:val="FF0000"/>
          <w:sz w:val="20"/>
          <w:szCs w:val="20"/>
        </w:rPr>
        <w:lastRenderedPageBreak/>
        <w:br/>
      </w:r>
      <w:r w:rsidR="00277AB9">
        <w:rPr>
          <w:noProof/>
        </w:rPr>
        <w:drawing>
          <wp:inline distT="0" distB="0" distL="0" distR="0">
            <wp:extent cx="6673850" cy="4961255"/>
            <wp:effectExtent l="0" t="0" r="0" b="0"/>
            <wp:docPr id="38" name="Picture 3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73850" cy="4961255"/>
                    </a:xfrm>
                    <a:prstGeom prst="rect">
                      <a:avLst/>
                    </a:prstGeom>
                    <a:noFill/>
                    <a:ln>
                      <a:noFill/>
                    </a:ln>
                  </pic:spPr>
                </pic:pic>
              </a:graphicData>
            </a:graphic>
          </wp:inline>
        </w:drawing>
      </w:r>
    </w:p>
    <w:p w:rsidR="000F59A1" w:rsidRDefault="000F59A1" w:rsidP="00B027E8">
      <w:pPr>
        <w:ind w:left="0"/>
        <w:rPr>
          <w:rFonts w:ascii="Arial" w:hAnsi="Arial" w:cs="Arial"/>
          <w:sz w:val="20"/>
          <w:szCs w:val="20"/>
        </w:rPr>
      </w:pPr>
      <w:r>
        <w:rPr>
          <w:rFonts w:ascii="Arial" w:hAnsi="Arial" w:cs="Arial"/>
          <w:sz w:val="20"/>
          <w:szCs w:val="20"/>
        </w:rPr>
        <w:t>This VPDR is an example of a second grade social studies lesson that gives information of some well-known national parks.  Each tab is linked to the following corresponding slide.</w:t>
      </w:r>
    </w:p>
    <w:p w:rsidR="000F59A1" w:rsidRPr="00837063" w:rsidRDefault="000F59A1" w:rsidP="00B027E8">
      <w:pPr>
        <w:ind w:left="0"/>
        <w:rPr>
          <w:rFonts w:ascii="Arial" w:hAnsi="Arial" w:cs="Arial"/>
          <w:color w:val="FF0000"/>
          <w:sz w:val="20"/>
          <w:szCs w:val="20"/>
        </w:rPr>
      </w:pPr>
    </w:p>
    <w:p w:rsidR="000F59A1" w:rsidRDefault="0036705A" w:rsidP="00D46AA8">
      <w:pPr>
        <w:ind w:left="0"/>
        <w:rPr>
          <w:rFonts w:ascii="Arial" w:hAnsi="Arial" w:cs="Arial"/>
          <w:color w:val="000000"/>
          <w:sz w:val="20"/>
          <w:szCs w:val="20"/>
        </w:rPr>
      </w:pPr>
      <w:r>
        <w:rPr>
          <w:rFonts w:ascii="Arial" w:hAnsi="Arial" w:cs="Arial"/>
          <w:color w:val="000000"/>
          <w:sz w:val="20"/>
          <w:szCs w:val="20"/>
        </w:rPr>
        <w:pict>
          <v:rect id="_x0000_i1039" style="width:0;height:1.5pt" o:hralign="center" o:hrstd="t" o:hr="t" fillcolor="gray" stroked="f"/>
        </w:pict>
      </w: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color w:val="000000"/>
          <w:sz w:val="20"/>
          <w:szCs w:val="20"/>
        </w:rPr>
      </w:pPr>
    </w:p>
    <w:p w:rsidR="000F59A1" w:rsidRDefault="000F59A1" w:rsidP="00D46AA8">
      <w:pPr>
        <w:ind w:left="0"/>
        <w:rPr>
          <w:rFonts w:ascii="Arial" w:hAnsi="Arial" w:cs="Arial"/>
          <w:sz w:val="20"/>
          <w:szCs w:val="20"/>
        </w:rPr>
      </w:pPr>
      <w:r>
        <w:rPr>
          <w:rFonts w:ascii="Arial" w:hAnsi="Arial" w:cs="Arial"/>
          <w:sz w:val="20"/>
          <w:szCs w:val="20"/>
        </w:rPr>
        <w:lastRenderedPageBreak/>
        <w:t>8</w:t>
      </w:r>
      <w:r w:rsidRPr="004D6E0A">
        <w:rPr>
          <w:rFonts w:ascii="Arial" w:hAnsi="Arial" w:cs="Arial"/>
          <w:sz w:val="20"/>
          <w:szCs w:val="20"/>
        </w:rPr>
        <w:t xml:space="preserve">. </w:t>
      </w:r>
      <w:r>
        <w:rPr>
          <w:rFonts w:ascii="Arial" w:hAnsi="Arial" w:cs="Arial"/>
          <w:b/>
          <w:bCs/>
          <w:sz w:val="20"/>
          <w:szCs w:val="20"/>
        </w:rPr>
        <w:t xml:space="preserve">Identify An Outstanding Free Online Educational Resource  </w:t>
      </w:r>
      <w:r>
        <w:rPr>
          <w:rFonts w:ascii="Arial" w:hAnsi="Arial" w:cs="Arial"/>
          <w:sz w:val="20"/>
          <w:szCs w:val="20"/>
        </w:rPr>
        <w:t xml:space="preserve">(25 points) </w:t>
      </w:r>
      <w:r>
        <w:rPr>
          <w:rFonts w:ascii="Arial" w:hAnsi="Arial" w:cs="Arial"/>
          <w:sz w:val="20"/>
          <w:szCs w:val="20"/>
        </w:rPr>
        <w:br/>
      </w:r>
    </w:p>
    <w:p w:rsidR="000F59A1" w:rsidRDefault="00277AB9" w:rsidP="00B83D49">
      <w:pPr>
        <w:ind w:left="0"/>
        <w:jc w:val="center"/>
        <w:rPr>
          <w:rFonts w:ascii="Arial" w:hAnsi="Arial" w:cs="Arial"/>
          <w:sz w:val="20"/>
          <w:szCs w:val="20"/>
        </w:rPr>
      </w:pPr>
      <w:r>
        <w:rPr>
          <w:noProof/>
        </w:rPr>
        <w:drawing>
          <wp:inline distT="0" distB="0" distL="0" distR="0">
            <wp:extent cx="6666865" cy="3268345"/>
            <wp:effectExtent l="0" t="0" r="0" b="0"/>
            <wp:docPr id="40" name="Picture 4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6865" cy="3268345"/>
                    </a:xfrm>
                    <a:prstGeom prst="rect">
                      <a:avLst/>
                    </a:prstGeom>
                    <a:noFill/>
                    <a:ln>
                      <a:noFill/>
                    </a:ln>
                  </pic:spPr>
                </pic:pic>
              </a:graphicData>
            </a:graphic>
          </wp:inline>
        </w:drawing>
      </w:r>
    </w:p>
    <w:p w:rsidR="000F59A1" w:rsidRDefault="000F59A1" w:rsidP="00F23AA0">
      <w:pPr>
        <w:spacing w:before="100" w:beforeAutospacing="1" w:after="100" w:afterAutospacing="1"/>
        <w:ind w:left="0"/>
        <w:rPr>
          <w:rFonts w:ascii="Arial" w:hAnsi="Arial" w:cs="Arial"/>
          <w:color w:val="000000"/>
          <w:sz w:val="20"/>
          <w:szCs w:val="20"/>
        </w:rPr>
      </w:pPr>
      <w:r>
        <w:rPr>
          <w:rFonts w:ascii="Arial" w:hAnsi="Arial" w:cs="Arial"/>
          <w:sz w:val="20"/>
          <w:szCs w:val="20"/>
        </w:rPr>
        <w:t>Zearn is a free online math program</w:t>
      </w:r>
      <w:r>
        <w:rPr>
          <w:rStyle w:val="e24kjd"/>
        </w:rPr>
        <w:t xml:space="preserve"> that provides Common Core aligned math lessons, personalized to individual learners, and based on Eureka Math / Engage New York. Lessons focus on three critical components: deep understanding, fluency, and problem-solving.  It provides the teacher with the progress the student shows by working through lessons and recording their data.</w:t>
      </w:r>
      <w:r w:rsidR="0036705A">
        <w:rPr>
          <w:rFonts w:ascii="Arial" w:hAnsi="Arial" w:cs="Arial"/>
          <w:color w:val="000000"/>
          <w:sz w:val="20"/>
          <w:szCs w:val="20"/>
        </w:rPr>
        <w:pict>
          <v:rect id="_x0000_i1040" style="width:0;height:1.5pt" o:hralign="center" o:hrstd="t" o:hr="t" fillcolor="gray" stroked="f"/>
        </w:pict>
      </w:r>
    </w:p>
    <w:p w:rsidR="000F59A1" w:rsidRDefault="000F59A1" w:rsidP="00F23AA0">
      <w:pPr>
        <w:spacing w:before="100" w:beforeAutospacing="1" w:after="100" w:afterAutospacing="1"/>
        <w:ind w:left="0"/>
        <w:rPr>
          <w:rFonts w:ascii="Arial" w:hAnsi="Arial" w:cs="Arial"/>
          <w:color w:val="000000"/>
          <w:sz w:val="20"/>
          <w:szCs w:val="20"/>
        </w:rPr>
      </w:pPr>
    </w:p>
    <w:sectPr w:rsidR="000F59A1" w:rsidSect="00250F88">
      <w:footerReference w:type="default" r:id="rId50"/>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5A" w:rsidRDefault="0036705A" w:rsidP="00B6541B">
      <w:r>
        <w:separator/>
      </w:r>
    </w:p>
  </w:endnote>
  <w:endnote w:type="continuationSeparator" w:id="0">
    <w:p w:rsidR="0036705A" w:rsidRDefault="0036705A"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9A1" w:rsidRDefault="000F59A1" w:rsidP="000B257D">
    <w:pPr>
      <w:pStyle w:val="Footer"/>
      <w:jc w:val="right"/>
    </w:pPr>
    <w:r>
      <w:t xml:space="preserve">                                           CURR 5018, Final Exam, Shelly Booth, Summer 2019                   </w:t>
    </w:r>
    <w:r w:rsidR="00B1068A">
      <w:fldChar w:fldCharType="begin"/>
    </w:r>
    <w:r w:rsidR="00B1068A">
      <w:instrText xml:space="preserve"> PAGE  \* Arabic  \* MERGEFORMAT </w:instrText>
    </w:r>
    <w:r w:rsidR="00B1068A">
      <w:fldChar w:fldCharType="separate"/>
    </w:r>
    <w:r w:rsidR="00242B2C">
      <w:rPr>
        <w:noProof/>
      </w:rPr>
      <w:t>1</w:t>
    </w:r>
    <w:r w:rsidR="00B1068A">
      <w:rPr>
        <w:noProof/>
      </w:rPr>
      <w:fldChar w:fldCharType="end"/>
    </w:r>
    <w:r>
      <w:t xml:space="preserve"> of </w:t>
    </w:r>
    <w:fldSimple w:instr=" NUMPAGES   \* MERGEFORMAT ">
      <w:r w:rsidR="00242B2C">
        <w:rPr>
          <w:noProof/>
        </w:rPr>
        <w:t>14</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5A" w:rsidRDefault="0036705A" w:rsidP="00B6541B">
      <w:r>
        <w:separator/>
      </w:r>
    </w:p>
  </w:footnote>
  <w:footnote w:type="continuationSeparator" w:id="0">
    <w:p w:rsidR="0036705A" w:rsidRDefault="0036705A"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7" type="#_x0000_t75" style="width:11.45pt;height:11.45pt" o:bullet="t">
        <v:imagedata r:id="rId1" o:title=""/>
      </v:shape>
    </w:pict>
  </w:numPicBullet>
  <w:numPicBullet w:numPicBulletId="1">
    <w:pict>
      <v:rect id="_x0000_i1338" style="width:0;height:1.5pt" o:hralign="center" o:bullet="t" o:hrstd="t" o:hr="t" fillcolor="gray" stroked="f"/>
    </w:pict>
  </w:numPicBullet>
  <w:numPicBullet w:numPicBulletId="2">
    <w:pict>
      <v:rect id="_x0000_i1339" style="width:0;height:1.5pt" o:hralign="center" o:bullet="t" o:hrstd="t" o:hr="t" fillcolor="gray" stroked="f"/>
    </w:pict>
  </w:numPicBullet>
  <w:numPicBullet w:numPicBulletId="3">
    <w:pict>
      <v:rect id="_x0000_i1340" style="width:0;height:1.5pt" o:hralign="center" o:bullet="t" o:hrstd="t" o:hr="t" fillcolor="gray" stroked="f"/>
    </w:pict>
  </w:numPicBullet>
  <w:numPicBullet w:numPicBulletId="4">
    <w:pict>
      <v:rect id="_x0000_i1341" style="width:0;height:1.5pt" o:hralign="center" o:bullet="t" o:hrstd="t" o:hr="t" fillcolor="gray" stroked="f"/>
    </w:pict>
  </w:numPicBullet>
  <w:numPicBullet w:numPicBulletId="5">
    <w:pict>
      <v:rect id="_x0000_i1342" style="width:0;height:1.5pt" o:hralign="center" o:bullet="t" o:hrstd="t" o:hr="t" fillcolor="gray" stroked="f"/>
    </w:pict>
  </w:numPicBullet>
  <w:numPicBullet w:numPicBulletId="6">
    <w:pict>
      <v:rect id="_x0000_i1343" style="width:0;height:1.5pt" o:hralign="center" o:bullet="t" o:hrstd="t" o:hr="t" fillcolor="gray" stroked="f"/>
    </w:pict>
  </w:numPicBullet>
  <w:numPicBullet w:numPicBulletId="7">
    <w:pict>
      <v:rect id="_x0000_i1344" style="width:0;height:1.5pt" o:hralign="center" o:bullet="t" o:hrstd="t" o:hr="t" fillcolor="gray" stroked="f"/>
    </w:pict>
  </w:numPicBullet>
  <w:numPicBullet w:numPicBulletId="8">
    <w:pict>
      <v:rect id="_x0000_i1345" style="width:0;height:1.5pt" o:hralign="center" o:bullet="t" o:hrstd="t" o:hr="t" fillcolor="gray" stroked="f"/>
    </w:pict>
  </w:numPicBullet>
  <w:numPicBullet w:numPicBulletId="9">
    <w:pict>
      <v:rect id="_x0000_i1346" style="width:0;height:1.5pt" o:hralign="center" o:bullet="t" o:hrstd="t" o:hr="t" fillcolor="gray" stroked="f"/>
    </w:pict>
  </w:numPicBullet>
  <w:numPicBullet w:numPicBulletId="10">
    <w:pict>
      <v:rect id="_x0000_i1347"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cs="Symbol" w:hint="default"/>
      </w:rPr>
    </w:lvl>
    <w:lvl w:ilvl="1" w:tplc="70E2F2F8" w:tentative="1">
      <w:start w:val="1"/>
      <w:numFmt w:val="bullet"/>
      <w:lvlText w:val=""/>
      <w:lvlJc w:val="left"/>
      <w:pPr>
        <w:tabs>
          <w:tab w:val="num" w:pos="1080"/>
        </w:tabs>
        <w:ind w:left="1080" w:hanging="360"/>
      </w:pPr>
      <w:rPr>
        <w:rFonts w:ascii="Symbol" w:hAnsi="Symbol" w:cs="Symbol" w:hint="default"/>
      </w:rPr>
    </w:lvl>
    <w:lvl w:ilvl="2" w:tplc="D2DCCCD4" w:tentative="1">
      <w:start w:val="1"/>
      <w:numFmt w:val="bullet"/>
      <w:lvlText w:val=""/>
      <w:lvlJc w:val="left"/>
      <w:pPr>
        <w:tabs>
          <w:tab w:val="num" w:pos="1800"/>
        </w:tabs>
        <w:ind w:left="1800" w:hanging="360"/>
      </w:pPr>
      <w:rPr>
        <w:rFonts w:ascii="Symbol" w:hAnsi="Symbol" w:cs="Symbol" w:hint="default"/>
      </w:rPr>
    </w:lvl>
    <w:lvl w:ilvl="3" w:tplc="802A2D22" w:tentative="1">
      <w:start w:val="1"/>
      <w:numFmt w:val="bullet"/>
      <w:lvlText w:val=""/>
      <w:lvlJc w:val="left"/>
      <w:pPr>
        <w:tabs>
          <w:tab w:val="num" w:pos="2520"/>
        </w:tabs>
        <w:ind w:left="2520" w:hanging="360"/>
      </w:pPr>
      <w:rPr>
        <w:rFonts w:ascii="Symbol" w:hAnsi="Symbol" w:cs="Symbol" w:hint="default"/>
      </w:rPr>
    </w:lvl>
    <w:lvl w:ilvl="4" w:tplc="CF581C88" w:tentative="1">
      <w:start w:val="1"/>
      <w:numFmt w:val="bullet"/>
      <w:lvlText w:val=""/>
      <w:lvlJc w:val="left"/>
      <w:pPr>
        <w:tabs>
          <w:tab w:val="num" w:pos="3240"/>
        </w:tabs>
        <w:ind w:left="3240" w:hanging="360"/>
      </w:pPr>
      <w:rPr>
        <w:rFonts w:ascii="Symbol" w:hAnsi="Symbol" w:cs="Symbol" w:hint="default"/>
      </w:rPr>
    </w:lvl>
    <w:lvl w:ilvl="5" w:tplc="17C6819E" w:tentative="1">
      <w:start w:val="1"/>
      <w:numFmt w:val="bullet"/>
      <w:lvlText w:val=""/>
      <w:lvlJc w:val="left"/>
      <w:pPr>
        <w:tabs>
          <w:tab w:val="num" w:pos="3960"/>
        </w:tabs>
        <w:ind w:left="3960" w:hanging="360"/>
      </w:pPr>
      <w:rPr>
        <w:rFonts w:ascii="Symbol" w:hAnsi="Symbol" w:cs="Symbol" w:hint="default"/>
      </w:rPr>
    </w:lvl>
    <w:lvl w:ilvl="6" w:tplc="EF4003F2" w:tentative="1">
      <w:start w:val="1"/>
      <w:numFmt w:val="bullet"/>
      <w:lvlText w:val=""/>
      <w:lvlJc w:val="left"/>
      <w:pPr>
        <w:tabs>
          <w:tab w:val="num" w:pos="4680"/>
        </w:tabs>
        <w:ind w:left="4680" w:hanging="360"/>
      </w:pPr>
      <w:rPr>
        <w:rFonts w:ascii="Symbol" w:hAnsi="Symbol" w:cs="Symbol" w:hint="default"/>
      </w:rPr>
    </w:lvl>
    <w:lvl w:ilvl="7" w:tplc="D5663382" w:tentative="1">
      <w:start w:val="1"/>
      <w:numFmt w:val="bullet"/>
      <w:lvlText w:val=""/>
      <w:lvlJc w:val="left"/>
      <w:pPr>
        <w:tabs>
          <w:tab w:val="num" w:pos="5400"/>
        </w:tabs>
        <w:ind w:left="5400" w:hanging="360"/>
      </w:pPr>
      <w:rPr>
        <w:rFonts w:ascii="Symbol" w:hAnsi="Symbol" w:cs="Symbol" w:hint="default"/>
      </w:rPr>
    </w:lvl>
    <w:lvl w:ilvl="8" w:tplc="666A7E98" w:tentative="1">
      <w:start w:val="1"/>
      <w:numFmt w:val="bullet"/>
      <w:lvlText w:val=""/>
      <w:lvlJc w:val="left"/>
      <w:pPr>
        <w:tabs>
          <w:tab w:val="num" w:pos="6120"/>
        </w:tabs>
        <w:ind w:left="6120" w:hanging="360"/>
      </w:pPr>
      <w:rPr>
        <w:rFonts w:ascii="Symbol" w:hAnsi="Symbol" w:cs="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cs="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cs="Wingdings" w:hint="default"/>
      </w:rPr>
    </w:lvl>
    <w:lvl w:ilvl="3" w:tplc="04090001" w:tentative="1">
      <w:start w:val="1"/>
      <w:numFmt w:val="bullet"/>
      <w:lvlText w:val=""/>
      <w:lvlJc w:val="left"/>
      <w:pPr>
        <w:ind w:left="3036" w:hanging="360"/>
      </w:pPr>
      <w:rPr>
        <w:rFonts w:ascii="Symbol" w:hAnsi="Symbol" w:cs="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cs="Wingdings" w:hint="default"/>
      </w:rPr>
    </w:lvl>
    <w:lvl w:ilvl="6" w:tplc="04090001" w:tentative="1">
      <w:start w:val="1"/>
      <w:numFmt w:val="bullet"/>
      <w:lvlText w:val=""/>
      <w:lvlJc w:val="left"/>
      <w:pPr>
        <w:ind w:left="5196" w:hanging="360"/>
      </w:pPr>
      <w:rPr>
        <w:rFonts w:ascii="Symbol" w:hAnsi="Symbol" w:cs="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cs="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cs="Symbol" w:hint="default"/>
        <w:sz w:val="20"/>
        <w:szCs w:val="20"/>
      </w:rPr>
    </w:lvl>
    <w:lvl w:ilvl="1" w:tentative="1">
      <w:start w:val="1"/>
      <w:numFmt w:val="bullet"/>
      <w:lvlText w:val="o"/>
      <w:lvlJc w:val="left"/>
      <w:pPr>
        <w:tabs>
          <w:tab w:val="num" w:pos="1080"/>
        </w:tabs>
        <w:ind w:left="1080" w:hanging="360"/>
      </w:pPr>
      <w:rPr>
        <w:rFonts w:ascii="Courier New" w:hAnsi="Courier New" w:cs="Courier New" w:hint="default"/>
        <w:sz w:val="20"/>
        <w:szCs w:val="20"/>
      </w:rPr>
    </w:lvl>
    <w:lvl w:ilvl="2" w:tentative="1">
      <w:start w:val="1"/>
      <w:numFmt w:val="bullet"/>
      <w:lvlText w:val=""/>
      <w:lvlJc w:val="left"/>
      <w:pPr>
        <w:tabs>
          <w:tab w:val="num" w:pos="1800"/>
        </w:tabs>
        <w:ind w:left="1800" w:hanging="360"/>
      </w:pPr>
      <w:rPr>
        <w:rFonts w:ascii="Wingdings" w:hAnsi="Wingdings" w:cs="Wingdings" w:hint="default"/>
        <w:sz w:val="20"/>
        <w:szCs w:val="20"/>
      </w:rPr>
    </w:lvl>
    <w:lvl w:ilvl="3" w:tentative="1">
      <w:start w:val="1"/>
      <w:numFmt w:val="bullet"/>
      <w:lvlText w:val=""/>
      <w:lvlJc w:val="left"/>
      <w:pPr>
        <w:tabs>
          <w:tab w:val="num" w:pos="2520"/>
        </w:tabs>
        <w:ind w:left="2520" w:hanging="360"/>
      </w:pPr>
      <w:rPr>
        <w:rFonts w:ascii="Wingdings" w:hAnsi="Wingdings" w:cs="Wingdings" w:hint="default"/>
        <w:sz w:val="20"/>
        <w:szCs w:val="20"/>
      </w:rPr>
    </w:lvl>
    <w:lvl w:ilvl="4" w:tentative="1">
      <w:start w:val="1"/>
      <w:numFmt w:val="bullet"/>
      <w:lvlText w:val=""/>
      <w:lvlJc w:val="left"/>
      <w:pPr>
        <w:tabs>
          <w:tab w:val="num" w:pos="3240"/>
        </w:tabs>
        <w:ind w:left="3240" w:hanging="360"/>
      </w:pPr>
      <w:rPr>
        <w:rFonts w:ascii="Wingdings" w:hAnsi="Wingdings" w:cs="Wingdings" w:hint="default"/>
        <w:sz w:val="20"/>
        <w:szCs w:val="20"/>
      </w:rPr>
    </w:lvl>
    <w:lvl w:ilvl="5" w:tentative="1">
      <w:start w:val="1"/>
      <w:numFmt w:val="bullet"/>
      <w:lvlText w:val=""/>
      <w:lvlJc w:val="left"/>
      <w:pPr>
        <w:tabs>
          <w:tab w:val="num" w:pos="3960"/>
        </w:tabs>
        <w:ind w:left="3960" w:hanging="360"/>
      </w:pPr>
      <w:rPr>
        <w:rFonts w:ascii="Wingdings" w:hAnsi="Wingdings" w:cs="Wingdings" w:hint="default"/>
        <w:sz w:val="20"/>
        <w:szCs w:val="20"/>
      </w:rPr>
    </w:lvl>
    <w:lvl w:ilvl="6" w:tentative="1">
      <w:start w:val="1"/>
      <w:numFmt w:val="bullet"/>
      <w:lvlText w:val=""/>
      <w:lvlJc w:val="left"/>
      <w:pPr>
        <w:tabs>
          <w:tab w:val="num" w:pos="4680"/>
        </w:tabs>
        <w:ind w:left="4680" w:hanging="360"/>
      </w:pPr>
      <w:rPr>
        <w:rFonts w:ascii="Wingdings" w:hAnsi="Wingdings" w:cs="Wingdings" w:hint="default"/>
        <w:sz w:val="20"/>
        <w:szCs w:val="20"/>
      </w:rPr>
    </w:lvl>
    <w:lvl w:ilvl="7" w:tentative="1">
      <w:start w:val="1"/>
      <w:numFmt w:val="bullet"/>
      <w:lvlText w:val=""/>
      <w:lvlJc w:val="left"/>
      <w:pPr>
        <w:tabs>
          <w:tab w:val="num" w:pos="5400"/>
        </w:tabs>
        <w:ind w:left="5400" w:hanging="360"/>
      </w:pPr>
      <w:rPr>
        <w:rFonts w:ascii="Wingdings" w:hAnsi="Wingdings" w:cs="Wingdings" w:hint="default"/>
        <w:sz w:val="20"/>
        <w:szCs w:val="20"/>
      </w:rPr>
    </w:lvl>
    <w:lvl w:ilvl="8" w:tentative="1">
      <w:start w:val="1"/>
      <w:numFmt w:val="bullet"/>
      <w:lvlText w:val=""/>
      <w:lvlJc w:val="left"/>
      <w:pPr>
        <w:tabs>
          <w:tab w:val="num" w:pos="6120"/>
        </w:tabs>
        <w:ind w:left="6120" w:hanging="360"/>
      </w:pPr>
      <w:rPr>
        <w:rFonts w:ascii="Wingdings" w:hAnsi="Wingdings" w:cs="Wingdings" w:hint="default"/>
        <w:sz w:val="20"/>
        <w:szCs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cs="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cs="Wingdings" w:hint="default"/>
      </w:rPr>
    </w:lvl>
    <w:lvl w:ilvl="3" w:tplc="04090001" w:tentative="1">
      <w:start w:val="1"/>
      <w:numFmt w:val="bullet"/>
      <w:lvlText w:val=""/>
      <w:lvlJc w:val="left"/>
      <w:pPr>
        <w:tabs>
          <w:tab w:val="num" w:pos="3060"/>
        </w:tabs>
        <w:ind w:left="3060" w:hanging="360"/>
      </w:pPr>
      <w:rPr>
        <w:rFonts w:ascii="Symbol" w:hAnsi="Symbol" w:cs="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cs="Wingdings" w:hint="default"/>
      </w:rPr>
    </w:lvl>
    <w:lvl w:ilvl="6" w:tplc="04090001" w:tentative="1">
      <w:start w:val="1"/>
      <w:numFmt w:val="bullet"/>
      <w:lvlText w:val=""/>
      <w:lvlJc w:val="left"/>
      <w:pPr>
        <w:tabs>
          <w:tab w:val="num" w:pos="5220"/>
        </w:tabs>
        <w:ind w:left="5220" w:hanging="360"/>
      </w:pPr>
      <w:rPr>
        <w:rFonts w:ascii="Symbol" w:hAnsi="Symbol" w:cs="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cs="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66A0484C"/>
    <w:multiLevelType w:val="hybridMultilevel"/>
    <w:tmpl w:val="94225672"/>
    <w:lvl w:ilvl="0" w:tplc="EC38E0EC">
      <w:start w:val="1"/>
      <w:numFmt w:val="bullet"/>
      <w:lvlText w:val=""/>
      <w:lvlPicBulletId w:val="1"/>
      <w:lvlJc w:val="left"/>
      <w:pPr>
        <w:tabs>
          <w:tab w:val="num" w:pos="720"/>
        </w:tabs>
        <w:ind w:left="720" w:hanging="360"/>
      </w:pPr>
      <w:rPr>
        <w:rFonts w:ascii="Symbol" w:hAnsi="Symbol" w:cs="Symbol" w:hint="default"/>
      </w:rPr>
    </w:lvl>
    <w:lvl w:ilvl="1" w:tplc="72408440" w:tentative="1">
      <w:start w:val="1"/>
      <w:numFmt w:val="bullet"/>
      <w:lvlText w:val=""/>
      <w:lvlJc w:val="left"/>
      <w:pPr>
        <w:tabs>
          <w:tab w:val="num" w:pos="1440"/>
        </w:tabs>
        <w:ind w:left="1440" w:hanging="360"/>
      </w:pPr>
      <w:rPr>
        <w:rFonts w:ascii="Symbol" w:hAnsi="Symbol" w:cs="Symbol" w:hint="default"/>
      </w:rPr>
    </w:lvl>
    <w:lvl w:ilvl="2" w:tplc="EBC69C0E" w:tentative="1">
      <w:start w:val="1"/>
      <w:numFmt w:val="bullet"/>
      <w:lvlText w:val=""/>
      <w:lvlJc w:val="left"/>
      <w:pPr>
        <w:tabs>
          <w:tab w:val="num" w:pos="2160"/>
        </w:tabs>
        <w:ind w:left="2160" w:hanging="360"/>
      </w:pPr>
      <w:rPr>
        <w:rFonts w:ascii="Symbol" w:hAnsi="Symbol" w:cs="Symbol" w:hint="default"/>
      </w:rPr>
    </w:lvl>
    <w:lvl w:ilvl="3" w:tplc="70FE2798" w:tentative="1">
      <w:start w:val="1"/>
      <w:numFmt w:val="bullet"/>
      <w:lvlText w:val=""/>
      <w:lvlJc w:val="left"/>
      <w:pPr>
        <w:tabs>
          <w:tab w:val="num" w:pos="2880"/>
        </w:tabs>
        <w:ind w:left="2880" w:hanging="360"/>
      </w:pPr>
      <w:rPr>
        <w:rFonts w:ascii="Symbol" w:hAnsi="Symbol" w:cs="Symbol" w:hint="default"/>
      </w:rPr>
    </w:lvl>
    <w:lvl w:ilvl="4" w:tplc="72E88DC4" w:tentative="1">
      <w:start w:val="1"/>
      <w:numFmt w:val="bullet"/>
      <w:lvlText w:val=""/>
      <w:lvlJc w:val="left"/>
      <w:pPr>
        <w:tabs>
          <w:tab w:val="num" w:pos="3600"/>
        </w:tabs>
        <w:ind w:left="3600" w:hanging="360"/>
      </w:pPr>
      <w:rPr>
        <w:rFonts w:ascii="Symbol" w:hAnsi="Symbol" w:cs="Symbol" w:hint="default"/>
      </w:rPr>
    </w:lvl>
    <w:lvl w:ilvl="5" w:tplc="230CCB6E" w:tentative="1">
      <w:start w:val="1"/>
      <w:numFmt w:val="bullet"/>
      <w:lvlText w:val=""/>
      <w:lvlJc w:val="left"/>
      <w:pPr>
        <w:tabs>
          <w:tab w:val="num" w:pos="4320"/>
        </w:tabs>
        <w:ind w:left="4320" w:hanging="360"/>
      </w:pPr>
      <w:rPr>
        <w:rFonts w:ascii="Symbol" w:hAnsi="Symbol" w:cs="Symbol" w:hint="default"/>
      </w:rPr>
    </w:lvl>
    <w:lvl w:ilvl="6" w:tplc="EAD6936E" w:tentative="1">
      <w:start w:val="1"/>
      <w:numFmt w:val="bullet"/>
      <w:lvlText w:val=""/>
      <w:lvlJc w:val="left"/>
      <w:pPr>
        <w:tabs>
          <w:tab w:val="num" w:pos="5040"/>
        </w:tabs>
        <w:ind w:left="5040" w:hanging="360"/>
      </w:pPr>
      <w:rPr>
        <w:rFonts w:ascii="Symbol" w:hAnsi="Symbol" w:cs="Symbol" w:hint="default"/>
      </w:rPr>
    </w:lvl>
    <w:lvl w:ilvl="7" w:tplc="5BB0D246" w:tentative="1">
      <w:start w:val="1"/>
      <w:numFmt w:val="bullet"/>
      <w:lvlText w:val=""/>
      <w:lvlJc w:val="left"/>
      <w:pPr>
        <w:tabs>
          <w:tab w:val="num" w:pos="5760"/>
        </w:tabs>
        <w:ind w:left="5760" w:hanging="360"/>
      </w:pPr>
      <w:rPr>
        <w:rFonts w:ascii="Symbol" w:hAnsi="Symbol" w:cs="Symbol" w:hint="default"/>
      </w:rPr>
    </w:lvl>
    <w:lvl w:ilvl="8" w:tplc="882A3E3A" w:tentative="1">
      <w:start w:val="1"/>
      <w:numFmt w:val="bullet"/>
      <w:lvlText w:val=""/>
      <w:lvlJc w:val="left"/>
      <w:pPr>
        <w:tabs>
          <w:tab w:val="num" w:pos="6480"/>
        </w:tabs>
        <w:ind w:left="6480" w:hanging="360"/>
      </w:pPr>
      <w:rPr>
        <w:rFonts w:ascii="Symbol" w:hAnsi="Symbol" w:cs="Symbol" w:hint="default"/>
      </w:rPr>
    </w:lvl>
  </w:abstractNum>
  <w:abstractNum w:abstractNumId="23"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3"/>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4"/>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defaultTabStop w:val="720"/>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603EE"/>
    <w:rsid w:val="000606D7"/>
    <w:rsid w:val="00061A4F"/>
    <w:rsid w:val="00061CBB"/>
    <w:rsid w:val="000624DC"/>
    <w:rsid w:val="00064A19"/>
    <w:rsid w:val="00065D24"/>
    <w:rsid w:val="00067FE8"/>
    <w:rsid w:val="00084C19"/>
    <w:rsid w:val="00086A9F"/>
    <w:rsid w:val="0008748F"/>
    <w:rsid w:val="000905A6"/>
    <w:rsid w:val="000A21A5"/>
    <w:rsid w:val="000B257D"/>
    <w:rsid w:val="000B2F71"/>
    <w:rsid w:val="000B4D1D"/>
    <w:rsid w:val="000C2BF7"/>
    <w:rsid w:val="000D0A98"/>
    <w:rsid w:val="000E0A7E"/>
    <w:rsid w:val="000F330A"/>
    <w:rsid w:val="000F41B2"/>
    <w:rsid w:val="000F4650"/>
    <w:rsid w:val="000F59A1"/>
    <w:rsid w:val="000F6185"/>
    <w:rsid w:val="001009EF"/>
    <w:rsid w:val="0010143F"/>
    <w:rsid w:val="001032E9"/>
    <w:rsid w:val="00104748"/>
    <w:rsid w:val="0011210E"/>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537C"/>
    <w:rsid w:val="001A750A"/>
    <w:rsid w:val="001A7E80"/>
    <w:rsid w:val="001B5ED5"/>
    <w:rsid w:val="001C27CF"/>
    <w:rsid w:val="001D05A1"/>
    <w:rsid w:val="001E1F47"/>
    <w:rsid w:val="001F2BA0"/>
    <w:rsid w:val="001F48DD"/>
    <w:rsid w:val="00202ED9"/>
    <w:rsid w:val="00211325"/>
    <w:rsid w:val="00224F90"/>
    <w:rsid w:val="00240E6B"/>
    <w:rsid w:val="002414D4"/>
    <w:rsid w:val="00242B2C"/>
    <w:rsid w:val="002507DB"/>
    <w:rsid w:val="00250CE3"/>
    <w:rsid w:val="00250F88"/>
    <w:rsid w:val="0025188F"/>
    <w:rsid w:val="00256D25"/>
    <w:rsid w:val="00257A86"/>
    <w:rsid w:val="00261BB1"/>
    <w:rsid w:val="002645E4"/>
    <w:rsid w:val="00270D72"/>
    <w:rsid w:val="00272134"/>
    <w:rsid w:val="0027427B"/>
    <w:rsid w:val="0027756B"/>
    <w:rsid w:val="00277AB9"/>
    <w:rsid w:val="00290560"/>
    <w:rsid w:val="002961FD"/>
    <w:rsid w:val="002A32F1"/>
    <w:rsid w:val="002A38F7"/>
    <w:rsid w:val="002A54E6"/>
    <w:rsid w:val="002A5D56"/>
    <w:rsid w:val="002B1FB3"/>
    <w:rsid w:val="002B63FD"/>
    <w:rsid w:val="002C7858"/>
    <w:rsid w:val="002D662B"/>
    <w:rsid w:val="002E0A07"/>
    <w:rsid w:val="002E7A93"/>
    <w:rsid w:val="002F086B"/>
    <w:rsid w:val="002F1907"/>
    <w:rsid w:val="002F30BD"/>
    <w:rsid w:val="002F5802"/>
    <w:rsid w:val="003017C0"/>
    <w:rsid w:val="003070D7"/>
    <w:rsid w:val="00307BE0"/>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6705A"/>
    <w:rsid w:val="00370D89"/>
    <w:rsid w:val="00372272"/>
    <w:rsid w:val="003746E3"/>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4A5F"/>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0CD9"/>
    <w:rsid w:val="00515959"/>
    <w:rsid w:val="0051734D"/>
    <w:rsid w:val="00524716"/>
    <w:rsid w:val="0053722E"/>
    <w:rsid w:val="0054265C"/>
    <w:rsid w:val="00543D8B"/>
    <w:rsid w:val="00561A4E"/>
    <w:rsid w:val="005660FB"/>
    <w:rsid w:val="00566A9E"/>
    <w:rsid w:val="0057029E"/>
    <w:rsid w:val="00574185"/>
    <w:rsid w:val="00581E58"/>
    <w:rsid w:val="005827B6"/>
    <w:rsid w:val="005927D8"/>
    <w:rsid w:val="00593DB2"/>
    <w:rsid w:val="00595B0C"/>
    <w:rsid w:val="005A0BB1"/>
    <w:rsid w:val="005A591C"/>
    <w:rsid w:val="005A6D17"/>
    <w:rsid w:val="005A7314"/>
    <w:rsid w:val="005B2BCB"/>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00EE"/>
    <w:rsid w:val="00652263"/>
    <w:rsid w:val="0065398E"/>
    <w:rsid w:val="00660A4C"/>
    <w:rsid w:val="00662D14"/>
    <w:rsid w:val="006664C1"/>
    <w:rsid w:val="006715C4"/>
    <w:rsid w:val="00675149"/>
    <w:rsid w:val="0068021D"/>
    <w:rsid w:val="00682ACF"/>
    <w:rsid w:val="00682ADF"/>
    <w:rsid w:val="0069149A"/>
    <w:rsid w:val="006921CE"/>
    <w:rsid w:val="00694A73"/>
    <w:rsid w:val="006A0C73"/>
    <w:rsid w:val="006A150A"/>
    <w:rsid w:val="006A3980"/>
    <w:rsid w:val="006A4816"/>
    <w:rsid w:val="006A7613"/>
    <w:rsid w:val="006B1591"/>
    <w:rsid w:val="006B258D"/>
    <w:rsid w:val="006B76F7"/>
    <w:rsid w:val="006C0BF0"/>
    <w:rsid w:val="006C3B7C"/>
    <w:rsid w:val="006C468E"/>
    <w:rsid w:val="006C5B47"/>
    <w:rsid w:val="006D033E"/>
    <w:rsid w:val="006D3FC0"/>
    <w:rsid w:val="006E1947"/>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DD2"/>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4B40"/>
    <w:rsid w:val="008C5B84"/>
    <w:rsid w:val="008C635B"/>
    <w:rsid w:val="008C7100"/>
    <w:rsid w:val="008C78A2"/>
    <w:rsid w:val="008D0F3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35609"/>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068A"/>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5F2C"/>
    <w:rsid w:val="00B976DF"/>
    <w:rsid w:val="00BA0187"/>
    <w:rsid w:val="00BA1F4C"/>
    <w:rsid w:val="00BA266A"/>
    <w:rsid w:val="00BA537E"/>
    <w:rsid w:val="00BA5E68"/>
    <w:rsid w:val="00BB0AFB"/>
    <w:rsid w:val="00BB21F5"/>
    <w:rsid w:val="00BB3367"/>
    <w:rsid w:val="00BB433E"/>
    <w:rsid w:val="00BB4D5E"/>
    <w:rsid w:val="00BC341C"/>
    <w:rsid w:val="00BC35F0"/>
    <w:rsid w:val="00BC38EC"/>
    <w:rsid w:val="00BD3AA0"/>
    <w:rsid w:val="00BD4F0D"/>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60508"/>
    <w:rsid w:val="00C67EA1"/>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36DC"/>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04B9"/>
    <w:rsid w:val="00D91683"/>
    <w:rsid w:val="00D95953"/>
    <w:rsid w:val="00DA012E"/>
    <w:rsid w:val="00DA4E79"/>
    <w:rsid w:val="00DA6243"/>
    <w:rsid w:val="00DA6245"/>
    <w:rsid w:val="00DA6933"/>
    <w:rsid w:val="00DB0F2F"/>
    <w:rsid w:val="00DB59C7"/>
    <w:rsid w:val="00DB70C3"/>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5BD9"/>
    <w:rsid w:val="00E3737B"/>
    <w:rsid w:val="00E449E7"/>
    <w:rsid w:val="00E46387"/>
    <w:rsid w:val="00E51041"/>
    <w:rsid w:val="00E60BED"/>
    <w:rsid w:val="00E6289E"/>
    <w:rsid w:val="00E659B7"/>
    <w:rsid w:val="00E70860"/>
    <w:rsid w:val="00E71BDB"/>
    <w:rsid w:val="00E7343C"/>
    <w:rsid w:val="00E75703"/>
    <w:rsid w:val="00E77901"/>
    <w:rsid w:val="00E80BFD"/>
    <w:rsid w:val="00E8293C"/>
    <w:rsid w:val="00E8396A"/>
    <w:rsid w:val="00E92675"/>
    <w:rsid w:val="00EA158F"/>
    <w:rsid w:val="00EB0386"/>
    <w:rsid w:val="00EB1E4B"/>
    <w:rsid w:val="00EC09F7"/>
    <w:rsid w:val="00EC2482"/>
    <w:rsid w:val="00EC5A95"/>
    <w:rsid w:val="00ED16BB"/>
    <w:rsid w:val="00ED5F00"/>
    <w:rsid w:val="00ED6886"/>
    <w:rsid w:val="00EE2447"/>
    <w:rsid w:val="00EE2AFB"/>
    <w:rsid w:val="00EE427E"/>
    <w:rsid w:val="00EE4EE7"/>
    <w:rsid w:val="00EE4F34"/>
    <w:rsid w:val="00EF2CF9"/>
    <w:rsid w:val="00EF49B0"/>
    <w:rsid w:val="00F01BFE"/>
    <w:rsid w:val="00F03470"/>
    <w:rsid w:val="00F046C7"/>
    <w:rsid w:val="00F0712E"/>
    <w:rsid w:val="00F12F68"/>
    <w:rsid w:val="00F13082"/>
    <w:rsid w:val="00F149FF"/>
    <w:rsid w:val="00F23AA0"/>
    <w:rsid w:val="00F32B3A"/>
    <w:rsid w:val="00F33C48"/>
    <w:rsid w:val="00F348C4"/>
    <w:rsid w:val="00F43067"/>
    <w:rsid w:val="00F43B64"/>
    <w:rsid w:val="00F43B85"/>
    <w:rsid w:val="00F53624"/>
    <w:rsid w:val="00F55319"/>
    <w:rsid w:val="00F61841"/>
    <w:rsid w:val="00F667CC"/>
    <w:rsid w:val="00F66BE0"/>
    <w:rsid w:val="00F67E85"/>
    <w:rsid w:val="00F705A6"/>
    <w:rsid w:val="00F80589"/>
    <w:rsid w:val="00F8248D"/>
    <w:rsid w:val="00F82AE8"/>
    <w:rsid w:val="00F93642"/>
    <w:rsid w:val="00F95E46"/>
    <w:rsid w:val="00F962B1"/>
    <w:rsid w:val="00FA131B"/>
    <w:rsid w:val="00FA3FDB"/>
    <w:rsid w:val="00FA4649"/>
    <w:rsid w:val="00FA67D2"/>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89D"/>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5017B61A-F67D-4465-BC6A-49A2EDE1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E85"/>
    <w:pPr>
      <w:ind w:left="187"/>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0395D"/>
    <w:pPr>
      <w:spacing w:before="100" w:beforeAutospacing="1" w:after="100" w:afterAutospacing="1"/>
      <w:ind w:left="0"/>
    </w:pPr>
    <w:rPr>
      <w:rFonts w:ascii="Times New Roman" w:eastAsia="Times New Roman" w:hAnsi="Times New Roman" w:cs="Times New Roman"/>
      <w:sz w:val="24"/>
      <w:szCs w:val="24"/>
    </w:rPr>
  </w:style>
  <w:style w:type="character" w:styleId="Hyperlink">
    <w:name w:val="Hyperlink"/>
    <w:basedOn w:val="DefaultParagraphFont"/>
    <w:uiPriority w:val="99"/>
    <w:rsid w:val="0090395D"/>
    <w:rPr>
      <w:color w:val="0000FF"/>
      <w:u w:val="single"/>
    </w:rPr>
  </w:style>
  <w:style w:type="paragraph" w:styleId="Header">
    <w:name w:val="header"/>
    <w:basedOn w:val="Normal"/>
    <w:link w:val="HeaderChar"/>
    <w:uiPriority w:val="99"/>
    <w:rsid w:val="00B6541B"/>
    <w:pPr>
      <w:tabs>
        <w:tab w:val="center" w:pos="4680"/>
        <w:tab w:val="right" w:pos="9360"/>
      </w:tabs>
    </w:pPr>
  </w:style>
  <w:style w:type="character" w:customStyle="1" w:styleId="HeaderChar">
    <w:name w:val="Header Char"/>
    <w:basedOn w:val="DefaultParagraphFont"/>
    <w:link w:val="Header"/>
    <w:uiPriority w:val="99"/>
    <w:rsid w:val="00B6541B"/>
    <w:rPr>
      <w:sz w:val="22"/>
      <w:szCs w:val="22"/>
    </w:rPr>
  </w:style>
  <w:style w:type="paragraph" w:styleId="Footer">
    <w:name w:val="footer"/>
    <w:basedOn w:val="Normal"/>
    <w:link w:val="FooterChar"/>
    <w:uiPriority w:val="99"/>
    <w:rsid w:val="00B6541B"/>
    <w:pPr>
      <w:tabs>
        <w:tab w:val="center" w:pos="4680"/>
        <w:tab w:val="right" w:pos="9360"/>
      </w:tabs>
    </w:pPr>
  </w:style>
  <w:style w:type="character" w:customStyle="1" w:styleId="FooterChar">
    <w:name w:val="Footer Char"/>
    <w:basedOn w:val="DefaultParagraphFont"/>
    <w:link w:val="Footer"/>
    <w:uiPriority w:val="99"/>
    <w:rsid w:val="00B6541B"/>
    <w:rPr>
      <w:sz w:val="22"/>
      <w:szCs w:val="22"/>
    </w:rPr>
  </w:style>
  <w:style w:type="character" w:styleId="FollowedHyperlink">
    <w:name w:val="FollowedHyperlink"/>
    <w:basedOn w:val="DefaultParagraphFont"/>
    <w:uiPriority w:val="99"/>
    <w:semiHidden/>
    <w:rsid w:val="006A7613"/>
    <w:rPr>
      <w:color w:val="800080"/>
      <w:u w:val="single"/>
    </w:rPr>
  </w:style>
  <w:style w:type="character" w:styleId="Strong">
    <w:name w:val="Strong"/>
    <w:basedOn w:val="DefaultParagraphFont"/>
    <w:uiPriority w:val="99"/>
    <w:qFormat/>
    <w:rsid w:val="006E38CA"/>
    <w:rPr>
      <w:b/>
      <w:bCs/>
    </w:rPr>
  </w:style>
  <w:style w:type="paragraph" w:styleId="BalloonText">
    <w:name w:val="Balloon Text"/>
    <w:basedOn w:val="Normal"/>
    <w:link w:val="BalloonTextChar"/>
    <w:uiPriority w:val="99"/>
    <w:semiHidden/>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uiPriority w:val="99"/>
    <w:rsid w:val="003F10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82ADF"/>
    <w:pPr>
      <w:ind w:left="720"/>
      <w:contextualSpacing/>
    </w:pPr>
  </w:style>
  <w:style w:type="character" w:customStyle="1" w:styleId="UnresolvedMention1">
    <w:name w:val="Unresolved Mention1"/>
    <w:basedOn w:val="DefaultParagraphFont"/>
    <w:uiPriority w:val="99"/>
    <w:semiHidden/>
    <w:rsid w:val="00996EC1"/>
    <w:rPr>
      <w:color w:val="605E5C"/>
      <w:shd w:val="clear" w:color="auto" w:fill="E1DFDD"/>
    </w:rPr>
  </w:style>
  <w:style w:type="character" w:customStyle="1" w:styleId="UnresolvedMention">
    <w:name w:val="Unresolved Mention"/>
    <w:basedOn w:val="DefaultParagraphFont"/>
    <w:uiPriority w:val="99"/>
    <w:semiHidden/>
    <w:rsid w:val="00FC3D88"/>
    <w:rPr>
      <w:color w:val="605E5C"/>
      <w:shd w:val="clear" w:color="auto" w:fill="E1DFDD"/>
    </w:rPr>
  </w:style>
  <w:style w:type="character" w:customStyle="1" w:styleId="e24kjd">
    <w:name w:val="e24kjd"/>
    <w:basedOn w:val="DefaultParagraphFont"/>
    <w:uiPriority w:val="99"/>
    <w:rsid w:val="00510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022018">
      <w:marLeft w:val="0"/>
      <w:marRight w:val="0"/>
      <w:marTop w:val="0"/>
      <w:marBottom w:val="0"/>
      <w:divBdr>
        <w:top w:val="none" w:sz="0" w:space="0" w:color="auto"/>
        <w:left w:val="none" w:sz="0" w:space="0" w:color="auto"/>
        <w:bottom w:val="none" w:sz="0" w:space="0" w:color="auto"/>
        <w:right w:val="none" w:sz="0" w:space="0" w:color="auto"/>
      </w:divBdr>
    </w:div>
    <w:div w:id="1869022021">
      <w:marLeft w:val="0"/>
      <w:marRight w:val="0"/>
      <w:marTop w:val="0"/>
      <w:marBottom w:val="0"/>
      <w:divBdr>
        <w:top w:val="none" w:sz="0" w:space="0" w:color="auto"/>
        <w:left w:val="none" w:sz="0" w:space="0" w:color="auto"/>
        <w:bottom w:val="none" w:sz="0" w:space="0" w:color="auto"/>
        <w:right w:val="none" w:sz="0" w:space="0" w:color="auto"/>
      </w:divBdr>
    </w:div>
    <w:div w:id="1869022022">
      <w:marLeft w:val="0"/>
      <w:marRight w:val="0"/>
      <w:marTop w:val="0"/>
      <w:marBottom w:val="0"/>
      <w:divBdr>
        <w:top w:val="none" w:sz="0" w:space="0" w:color="auto"/>
        <w:left w:val="none" w:sz="0" w:space="0" w:color="auto"/>
        <w:bottom w:val="none" w:sz="0" w:space="0" w:color="auto"/>
        <w:right w:val="none" w:sz="0" w:space="0" w:color="auto"/>
      </w:divBdr>
      <w:divsChild>
        <w:div w:id="1869022019">
          <w:marLeft w:val="0"/>
          <w:marRight w:val="0"/>
          <w:marTop w:val="0"/>
          <w:marBottom w:val="0"/>
          <w:divBdr>
            <w:top w:val="none" w:sz="0" w:space="0" w:color="auto"/>
            <w:left w:val="none" w:sz="0" w:space="0" w:color="auto"/>
            <w:bottom w:val="none" w:sz="0" w:space="0" w:color="auto"/>
            <w:right w:val="none" w:sz="0" w:space="0" w:color="auto"/>
          </w:divBdr>
        </w:div>
        <w:div w:id="1869022020">
          <w:marLeft w:val="0"/>
          <w:marRight w:val="0"/>
          <w:marTop w:val="0"/>
          <w:marBottom w:val="0"/>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
      </w:divsChild>
    </w:div>
    <w:div w:id="1869022024">
      <w:marLeft w:val="0"/>
      <w:marRight w:val="0"/>
      <w:marTop w:val="0"/>
      <w:marBottom w:val="0"/>
      <w:divBdr>
        <w:top w:val="none" w:sz="0" w:space="0" w:color="auto"/>
        <w:left w:val="none" w:sz="0" w:space="0" w:color="auto"/>
        <w:bottom w:val="none" w:sz="0" w:space="0" w:color="auto"/>
        <w:right w:val="none" w:sz="0" w:space="0" w:color="auto"/>
      </w:divBdr>
    </w:div>
    <w:div w:id="1869022025">
      <w:marLeft w:val="0"/>
      <w:marRight w:val="0"/>
      <w:marTop w:val="0"/>
      <w:marBottom w:val="0"/>
      <w:divBdr>
        <w:top w:val="none" w:sz="0" w:space="0" w:color="auto"/>
        <w:left w:val="none" w:sz="0" w:space="0" w:color="auto"/>
        <w:bottom w:val="none" w:sz="0" w:space="0" w:color="auto"/>
        <w:right w:val="none" w:sz="0" w:space="0" w:color="auto"/>
      </w:divBdr>
    </w:div>
    <w:div w:id="1869022026">
      <w:marLeft w:val="0"/>
      <w:marRight w:val="0"/>
      <w:marTop w:val="0"/>
      <w:marBottom w:val="0"/>
      <w:divBdr>
        <w:top w:val="none" w:sz="0" w:space="0" w:color="auto"/>
        <w:left w:val="none" w:sz="0" w:space="0" w:color="auto"/>
        <w:bottom w:val="none" w:sz="0" w:space="0" w:color="auto"/>
        <w:right w:val="none" w:sz="0" w:space="0" w:color="auto"/>
      </w:divBdr>
    </w:div>
    <w:div w:id="1869022027">
      <w:marLeft w:val="0"/>
      <w:marRight w:val="0"/>
      <w:marTop w:val="0"/>
      <w:marBottom w:val="0"/>
      <w:divBdr>
        <w:top w:val="none" w:sz="0" w:space="0" w:color="auto"/>
        <w:left w:val="none" w:sz="0" w:space="0" w:color="auto"/>
        <w:bottom w:val="none" w:sz="0" w:space="0" w:color="auto"/>
        <w:right w:val="none" w:sz="0" w:space="0" w:color="auto"/>
      </w:divBdr>
    </w:div>
    <w:div w:id="1869022028">
      <w:marLeft w:val="0"/>
      <w:marRight w:val="0"/>
      <w:marTop w:val="0"/>
      <w:marBottom w:val="0"/>
      <w:divBdr>
        <w:top w:val="none" w:sz="0" w:space="0" w:color="auto"/>
        <w:left w:val="none" w:sz="0" w:space="0" w:color="auto"/>
        <w:bottom w:val="none" w:sz="0" w:space="0" w:color="auto"/>
        <w:right w:val="none" w:sz="0" w:space="0" w:color="auto"/>
      </w:divBdr>
    </w:div>
    <w:div w:id="1869022029">
      <w:marLeft w:val="0"/>
      <w:marRight w:val="0"/>
      <w:marTop w:val="0"/>
      <w:marBottom w:val="0"/>
      <w:divBdr>
        <w:top w:val="none" w:sz="0" w:space="0" w:color="auto"/>
        <w:left w:val="none" w:sz="0" w:space="0" w:color="auto"/>
        <w:bottom w:val="none" w:sz="0" w:space="0" w:color="auto"/>
        <w:right w:val="none" w:sz="0" w:space="0" w:color="auto"/>
      </w:divBdr>
    </w:div>
    <w:div w:id="18690220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arhawks.ulm.edu/~booths/5018/bin/Menu.ppt" TargetMode="External"/><Relationship Id="rId26" Type="http://schemas.openxmlformats.org/officeDocument/2006/relationships/hyperlink" Target="http://warhawks.ulm.edu/~booths/5018/bin/fpvpdr-04.ppt"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arhawks.ulm.edu/~booths/5018/bin/vpdr-03.ppt" TargetMode="External"/><Relationship Id="rId42" Type="http://schemas.openxmlformats.org/officeDocument/2006/relationships/hyperlink" Target="http://warhawks.ulm.edu/~booths/5018/bin/vpdr-07.ppt" TargetMode="External"/><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hyperlink" Target="https://ulm.edu/webguide/index.html" TargetMode="External"/><Relationship Id="rId2" Type="http://schemas.openxmlformats.org/officeDocument/2006/relationships/styles" Target="styles.xml"/><Relationship Id="rId16" Type="http://schemas.openxmlformats.org/officeDocument/2006/relationships/hyperlink" Target="https://www.screencast.com/users/booths1106/folders/Default/media/f70cc8fd-bac4-4635-989a-67826a921bdd" TargetMode="External"/><Relationship Id="rId29" Type="http://schemas.openxmlformats.org/officeDocument/2006/relationships/image" Target="media/image12.png"/><Relationship Id="rId11" Type="http://schemas.openxmlformats.org/officeDocument/2006/relationships/hyperlink" Target="http://warhawks.ulm.edu/~booths/5018/bin/about-me.ppt" TargetMode="External"/><Relationship Id="rId24" Type="http://schemas.openxmlformats.org/officeDocument/2006/relationships/hyperlink" Target="http://warhawks.ulm.edu/~booths/5018/bin/fpvpdr-03.ppt" TargetMode="External"/><Relationship Id="rId32" Type="http://schemas.openxmlformats.org/officeDocument/2006/relationships/hyperlink" Target="http://warhawks.ulm.edu/~booths/5018/bin/Vpdr-02.ppt" TargetMode="External"/><Relationship Id="rId37" Type="http://schemas.openxmlformats.org/officeDocument/2006/relationships/image" Target="media/image16.png"/><Relationship Id="rId40" Type="http://schemas.openxmlformats.org/officeDocument/2006/relationships/hyperlink" Target="http://warhawks.ulm.edu/~booths/5018/bin/vpdr-06.ppt" TargetMode="External"/><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booths/5018/bin/fpvpdr-05.ppt" TargetMode="External"/><Relationship Id="rId36" Type="http://schemas.openxmlformats.org/officeDocument/2006/relationships/hyperlink" Target="http://warhawks.ulm.edu/~booths/5018/bin/vpdr-04.ppt" TargetMode="External"/><Relationship Id="rId49" Type="http://schemas.openxmlformats.org/officeDocument/2006/relationships/image" Target="media/image22.png"/><Relationship Id="rId10" Type="http://schemas.openxmlformats.org/officeDocument/2006/relationships/image" Target="media/image2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arhawks.ulm.edu/~booths/5018/bin/vpdr-08.pp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arhawks.ulm.edu/~booths/5018/bin/project-proposal.docx" TargetMode="External"/><Relationship Id="rId22" Type="http://schemas.openxmlformats.org/officeDocument/2006/relationships/hyperlink" Target="http://warhawks.ulm.edu/~booths/5018/bin/fpvpdr-02abc.ppt" TargetMode="External"/><Relationship Id="rId27" Type="http://schemas.openxmlformats.org/officeDocument/2006/relationships/image" Target="media/image11.png"/><Relationship Id="rId30" Type="http://schemas.openxmlformats.org/officeDocument/2006/relationships/hyperlink" Target="http://warhawks.ulm.edu/~booths/5018/bin/vpdr-01.ppt"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www.zearn.org/"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arhawks.ulm.edu/~booths/5018/bin/about-me.pp"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booths/5018/bin/vpdr-05.ppt" TargetMode="External"/><Relationship Id="rId46" Type="http://schemas.openxmlformats.org/officeDocument/2006/relationships/hyperlink" Target="http://warhawks.ulm.edu/~booths/5018/bin/vpdr-09.ppt" TargetMode="External"/><Relationship Id="rId20" Type="http://schemas.openxmlformats.org/officeDocument/2006/relationships/hyperlink" Target="http://warhawks.ulm.edu/~booths/5018/bin/fpvpdr-01.ppt"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c:creator>
  <cp:keywords/>
  <dc:description/>
  <cp:lastModifiedBy>Windows User</cp:lastModifiedBy>
  <cp:revision>4</cp:revision>
  <dcterms:created xsi:type="dcterms:W3CDTF">2019-07-31T15:44:00Z</dcterms:created>
  <dcterms:modified xsi:type="dcterms:W3CDTF">2019-07-31T18:37:00Z</dcterms:modified>
</cp:coreProperties>
</file>